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FE" w:rsidRDefault="003850FE" w:rsidP="003850F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Toruń, dnia </w:t>
      </w:r>
      <w:r w:rsidR="00D40531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kwietnia 2014r.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  <w:rPr>
          <w:b/>
        </w:rPr>
      </w:pPr>
      <w:r w:rsidRPr="001B07A7">
        <w:rPr>
          <w:b/>
        </w:rPr>
        <w:t xml:space="preserve">URBITOR Spółka  z o.o. 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  <w:rPr>
          <w:b/>
        </w:rPr>
      </w:pPr>
      <w:r w:rsidRPr="001B07A7">
        <w:rPr>
          <w:b/>
        </w:rPr>
        <w:t xml:space="preserve">ul. Chrobrego 105/107 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  <w:rPr>
          <w:b/>
        </w:rPr>
      </w:pPr>
      <w:r w:rsidRPr="001B07A7">
        <w:rPr>
          <w:b/>
        </w:rPr>
        <w:t>87-100 Toruń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</w:pPr>
      <w:r>
        <w:t>e-mail</w:t>
      </w:r>
      <w:r w:rsidRPr="001B07A7">
        <w:t xml:space="preserve">: sekretariat@urbitor.pl </w:t>
      </w:r>
    </w:p>
    <w:p w:rsidR="003850FE" w:rsidRDefault="003850FE" w:rsidP="003850FE">
      <w:pPr>
        <w:pStyle w:val="Akapitzlist1"/>
        <w:spacing w:line="276" w:lineRule="auto"/>
        <w:ind w:left="0"/>
        <w:jc w:val="both"/>
      </w:pPr>
      <w:r w:rsidRPr="001B07A7">
        <w:t>tel.</w:t>
      </w:r>
      <w:r>
        <w:t xml:space="preserve">  (56) 669 43 00</w:t>
      </w:r>
      <w:r w:rsidRPr="002E0D2D">
        <w:t xml:space="preserve">  </w:t>
      </w:r>
    </w:p>
    <w:p w:rsidR="003850FE" w:rsidRDefault="003850FE" w:rsidP="003850FE">
      <w:pPr>
        <w:pStyle w:val="Akapitzlist1"/>
        <w:spacing w:line="276" w:lineRule="auto"/>
        <w:ind w:left="0"/>
        <w:jc w:val="both"/>
      </w:pPr>
      <w:r w:rsidRPr="002E0D2D">
        <w:t>fax (56) 660 48 20.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</w:pPr>
    </w:p>
    <w:p w:rsidR="003850FE" w:rsidRPr="00DD4463" w:rsidRDefault="003850FE" w:rsidP="003850FE">
      <w:pPr>
        <w:jc w:val="both"/>
        <w:rPr>
          <w:rFonts w:ascii="Times New Roman" w:hAnsi="Times New Roman"/>
          <w:color w:val="FF0000"/>
        </w:rPr>
      </w:pPr>
      <w:r w:rsidRPr="00DD4463">
        <w:rPr>
          <w:rFonts w:ascii="Times New Roman" w:hAnsi="Times New Roman"/>
          <w:bCs/>
        </w:rPr>
        <w:t xml:space="preserve">Znak sprawy: </w:t>
      </w:r>
      <w:r w:rsidRPr="002E0D2D">
        <w:rPr>
          <w:rFonts w:ascii="Times New Roman" w:hAnsi="Times New Roman"/>
          <w:b/>
          <w:i/>
          <w:sz w:val="24"/>
          <w:szCs w:val="24"/>
        </w:rPr>
        <w:t>DS/ZP04/2014</w:t>
      </w:r>
    </w:p>
    <w:p w:rsidR="003850FE" w:rsidRDefault="003850FE" w:rsidP="00A23C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3C30" w:rsidRPr="00EE0122" w:rsidRDefault="00A23C30" w:rsidP="00A23C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Wyjaśnienie treści SIWZ  - nr 1 </w:t>
      </w:r>
    </w:p>
    <w:p w:rsidR="00B715F8" w:rsidRPr="00B71C6B" w:rsidRDefault="00B715F8" w:rsidP="00DE5F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DE5F46" w:rsidRDefault="003850FE" w:rsidP="003850FE">
      <w:pPr>
        <w:pStyle w:val="pkt"/>
        <w:spacing w:before="0" w:after="0" w:line="276" w:lineRule="auto"/>
        <w:ind w:left="0" w:firstLine="708"/>
        <w:rPr>
          <w:szCs w:val="24"/>
        </w:rPr>
      </w:pPr>
      <w:r w:rsidRPr="00FB28A7">
        <w:t xml:space="preserve">URBITOR Spółka z o.o. z siedzibą w Toruniu, </w:t>
      </w:r>
      <w:r>
        <w:rPr>
          <w:rFonts w:eastAsia="Calibri"/>
        </w:rPr>
        <w:t xml:space="preserve">jako Zamawiający w postępowaniu </w:t>
      </w:r>
      <w:r>
        <w:rPr>
          <w:rFonts w:eastAsia="Calibri"/>
        </w:rPr>
        <w:br/>
        <w:t xml:space="preserve">o udzielenie </w:t>
      </w:r>
      <w:r w:rsidRPr="00806732">
        <w:rPr>
          <w:rFonts w:eastAsia="Calibri"/>
        </w:rPr>
        <w:t xml:space="preserve">zamówienia publicznego </w:t>
      </w:r>
      <w:r>
        <w:rPr>
          <w:rFonts w:eastAsia="Calibri"/>
        </w:rPr>
        <w:t xml:space="preserve">w trybie przetargu nieograniczonego na świadczenie </w:t>
      </w:r>
      <w:r>
        <w:rPr>
          <w:color w:val="000000"/>
        </w:rPr>
        <w:t>usługi</w:t>
      </w:r>
      <w:r w:rsidRPr="002E0D2D">
        <w:rPr>
          <w:color w:val="000000"/>
        </w:rPr>
        <w:t xml:space="preserve"> </w:t>
      </w:r>
      <w:r>
        <w:rPr>
          <w:bCs/>
        </w:rPr>
        <w:t>ochrony mienia i osób w Spółce z o. o. „URBITOR” w Toruniu</w:t>
      </w:r>
      <w:r w:rsidRPr="00806732">
        <w:rPr>
          <w:snapToGrid w:val="0"/>
        </w:rPr>
        <w:t xml:space="preserve">, </w:t>
      </w:r>
      <w:r w:rsidRPr="00806732">
        <w:rPr>
          <w:rFonts w:eastAsia="Calibri"/>
        </w:rPr>
        <w:t>działając na podstawie art. 38 ust.</w:t>
      </w:r>
      <w:r>
        <w:rPr>
          <w:rFonts w:eastAsia="Calibri"/>
        </w:rPr>
        <w:t xml:space="preserve"> 2 i ust.</w:t>
      </w:r>
      <w:r w:rsidRPr="00806732">
        <w:rPr>
          <w:rFonts w:eastAsia="Calibri"/>
        </w:rPr>
        <w:t xml:space="preserve">4 ustawy z dnia 29 stycznia 2004 roku – Prawo zamówień publicznych (tekst jedn: </w:t>
      </w:r>
      <w:r>
        <w:t xml:space="preserve">Dz. U. z 2013 r., poz. 907 </w:t>
      </w:r>
      <w:r w:rsidRPr="00806732">
        <w:t xml:space="preserve"> ze zmianami</w:t>
      </w:r>
      <w:r>
        <w:rPr>
          <w:rFonts w:eastAsia="Calibri"/>
        </w:rPr>
        <w:t>)</w:t>
      </w:r>
      <w:r w:rsidRPr="00806732">
        <w:rPr>
          <w:rFonts w:eastAsia="Calibri"/>
        </w:rPr>
        <w:t xml:space="preserve">, </w:t>
      </w:r>
      <w:r w:rsidR="00586094">
        <w:t xml:space="preserve">zwanej dalej ustawą Pzp, </w:t>
      </w:r>
      <w:r w:rsidR="0063698B">
        <w:rPr>
          <w:rFonts w:eastAsia="Calibri"/>
        </w:rPr>
        <w:t>niniejszym</w:t>
      </w:r>
      <w:bookmarkStart w:id="0" w:name="_GoBack"/>
      <w:bookmarkEnd w:id="0"/>
      <w:r w:rsidR="006D7D59">
        <w:rPr>
          <w:szCs w:val="24"/>
        </w:rPr>
        <w:t xml:space="preserve"> przekazuje treść pytań do SIWZ wraz z odpowiedziami</w:t>
      </w:r>
      <w:r w:rsidR="00DE5F46" w:rsidRPr="00B715F8">
        <w:rPr>
          <w:szCs w:val="24"/>
        </w:rPr>
        <w:t xml:space="preserve">, </w:t>
      </w:r>
      <w:r w:rsidR="006D7D59">
        <w:rPr>
          <w:szCs w:val="24"/>
        </w:rPr>
        <w:t>które stanowią wyjaśnienie treści SIWZ</w:t>
      </w:r>
      <w:r w:rsidR="00586094">
        <w:rPr>
          <w:szCs w:val="24"/>
        </w:rPr>
        <w:t>.</w:t>
      </w:r>
      <w:r w:rsidR="006D7D59">
        <w:rPr>
          <w:szCs w:val="24"/>
        </w:rPr>
        <w:t xml:space="preserve"> </w:t>
      </w:r>
    </w:p>
    <w:p w:rsidR="00A23C30" w:rsidRPr="00B715F8" w:rsidRDefault="00A23C30" w:rsidP="003850FE">
      <w:pPr>
        <w:pStyle w:val="pkt"/>
        <w:spacing w:before="0" w:after="0" w:line="276" w:lineRule="auto"/>
        <w:ind w:left="0" w:firstLine="0"/>
        <w:rPr>
          <w:rFonts w:eastAsia="Calibri"/>
          <w:szCs w:val="24"/>
        </w:rPr>
      </w:pPr>
    </w:p>
    <w:p w:rsidR="00DE5F46" w:rsidRPr="00B715F8" w:rsidRDefault="00DE5F46" w:rsidP="00B715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5F46" w:rsidRPr="00B715F8" w:rsidRDefault="00DE5F46" w:rsidP="00B715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Pytanie nr 1</w:t>
      </w:r>
    </w:p>
    <w:p w:rsidR="00A871DC" w:rsidRDefault="00A23C30" w:rsidP="00B715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obiekty wskazane w opisie przedmiotu zamówienia są wpisane na listę Wojewody?</w:t>
      </w:r>
    </w:p>
    <w:p w:rsidR="00A23C30" w:rsidRDefault="00A23C30" w:rsidP="00B715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4577" w:rsidRDefault="00DE5F46" w:rsidP="00A23C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  <w:r w:rsidR="00FD2099">
        <w:rPr>
          <w:rFonts w:ascii="Times New Roman" w:hAnsi="Times New Roman"/>
          <w:sz w:val="24"/>
          <w:szCs w:val="24"/>
        </w:rPr>
        <w:t xml:space="preserve"> </w:t>
      </w:r>
    </w:p>
    <w:p w:rsidR="00C61108" w:rsidRPr="004F1183" w:rsidRDefault="00C61108" w:rsidP="00A23C3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1183">
        <w:rPr>
          <w:rFonts w:ascii="Times New Roman" w:hAnsi="Times New Roman"/>
          <w:sz w:val="24"/>
          <w:szCs w:val="24"/>
        </w:rPr>
        <w:t>Wymienione w opisie przedmiotu zamówienia obiekty nie są wpisane na listę Wojewody.</w:t>
      </w:r>
    </w:p>
    <w:p w:rsidR="00490688" w:rsidRDefault="00DE5F46" w:rsidP="00B715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1183">
        <w:rPr>
          <w:rFonts w:ascii="Times New Roman" w:hAnsi="Times New Roman"/>
          <w:sz w:val="24"/>
          <w:szCs w:val="24"/>
        </w:rPr>
        <w:br/>
      </w:r>
      <w:r w:rsidR="00490688">
        <w:rPr>
          <w:rFonts w:ascii="Times New Roman" w:hAnsi="Times New Roman"/>
          <w:b/>
          <w:sz w:val="24"/>
          <w:szCs w:val="24"/>
          <w:u w:val="single"/>
        </w:rPr>
        <w:t>Pytanie nr 2</w:t>
      </w:r>
    </w:p>
    <w:p w:rsidR="00490688" w:rsidRDefault="00490688" w:rsidP="004906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688">
        <w:rPr>
          <w:rFonts w:ascii="Times New Roman" w:hAnsi="Times New Roman"/>
          <w:sz w:val="24"/>
          <w:szCs w:val="24"/>
        </w:rPr>
        <w:t>Proszę o podanie średniej liczb</w:t>
      </w:r>
      <w:r>
        <w:rPr>
          <w:rFonts w:ascii="Times New Roman" w:hAnsi="Times New Roman"/>
          <w:sz w:val="24"/>
          <w:szCs w:val="24"/>
        </w:rPr>
        <w:t>y</w:t>
      </w:r>
      <w:r w:rsidRPr="00490688">
        <w:rPr>
          <w:rFonts w:ascii="Times New Roman" w:hAnsi="Times New Roman"/>
          <w:sz w:val="24"/>
          <w:szCs w:val="24"/>
        </w:rPr>
        <w:t xml:space="preserve"> rbg w skali miesiąca oraz za całość </w:t>
      </w:r>
      <w:r>
        <w:rPr>
          <w:rFonts w:ascii="Times New Roman" w:hAnsi="Times New Roman"/>
          <w:sz w:val="24"/>
          <w:szCs w:val="24"/>
        </w:rPr>
        <w:t>realizacji usługi dla wszystkich posterunków.</w:t>
      </w:r>
    </w:p>
    <w:p w:rsidR="00436820" w:rsidRPr="00B715F8" w:rsidRDefault="00436820" w:rsidP="00490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6820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436820" w:rsidRPr="004F1183" w:rsidRDefault="00436820" w:rsidP="004906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Zamawiający dokonał na tyle szczegółowego opisu przewidywanych posterunków, że każdy Wykonawca jest w stanie precyzyjnie określić wymaganą przez Zamawiającego ilość roboczogodzin w skali miesiąca, jak też w okresie realizacji całej usługi.</w:t>
      </w:r>
    </w:p>
    <w:p w:rsidR="00490688" w:rsidRDefault="00490688" w:rsidP="00B715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5F46" w:rsidRPr="00B715F8" w:rsidRDefault="00490688" w:rsidP="00B715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3</w:t>
      </w:r>
    </w:p>
    <w:p w:rsidR="00DE5F46" w:rsidRDefault="00A23C30" w:rsidP="00E56B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zmiany powszechnie obowiązujących przepisów prawa skutkujących zwiększeniem obciążeń finansowych po stronie wykonawcy, tj. zwiększenie kosztów zatrudnienia pracowników na podstawie umowy zlecenia w związku z ewentualną koniecznością odprowadzania składek do ZUS o</w:t>
      </w:r>
      <w:r w:rsidR="004906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umów cywilnoprawnych  </w:t>
      </w:r>
      <w:r w:rsidR="00490688">
        <w:rPr>
          <w:rFonts w:ascii="Times New Roman" w:hAnsi="Times New Roman"/>
          <w:sz w:val="24"/>
          <w:szCs w:val="24"/>
        </w:rPr>
        <w:t>do wielkości pełnego etatu, strony w terminie 30 dni od daty wejścia w życie  opisanych powyższej  zmian w przepisach prawa dokonają odpowiednich zmian w umowie, w szczególności w za</w:t>
      </w:r>
      <w:r w:rsidR="00D07F1D">
        <w:rPr>
          <w:rFonts w:ascii="Times New Roman" w:hAnsi="Times New Roman"/>
          <w:sz w:val="24"/>
          <w:szCs w:val="24"/>
        </w:rPr>
        <w:t xml:space="preserve">kresie </w:t>
      </w:r>
      <w:r w:rsidR="00D07F1D">
        <w:rPr>
          <w:rFonts w:ascii="Times New Roman" w:hAnsi="Times New Roman"/>
          <w:sz w:val="24"/>
          <w:szCs w:val="24"/>
        </w:rPr>
        <w:lastRenderedPageBreak/>
        <w:t>wynagrodzenia należnego W</w:t>
      </w:r>
      <w:r w:rsidR="00490688">
        <w:rPr>
          <w:rFonts w:ascii="Times New Roman" w:hAnsi="Times New Roman"/>
          <w:sz w:val="24"/>
          <w:szCs w:val="24"/>
        </w:rPr>
        <w:t>ykonawcy, uwzględniających wzrost obciążeń po stronie Wykonawcy. Wnosimy o dodanie pow</w:t>
      </w:r>
      <w:r w:rsidR="007D1BBE">
        <w:rPr>
          <w:rFonts w:ascii="Times New Roman" w:hAnsi="Times New Roman"/>
          <w:sz w:val="24"/>
          <w:szCs w:val="24"/>
        </w:rPr>
        <w:t>yższej klauzuli  do wzoru umowy.</w:t>
      </w:r>
    </w:p>
    <w:p w:rsidR="00E56B91" w:rsidRPr="00B715F8" w:rsidRDefault="00E56B91" w:rsidP="00E56B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F46" w:rsidRDefault="00DE5F46" w:rsidP="00B715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490688" w:rsidRPr="004F1183" w:rsidRDefault="007D1BBE" w:rsidP="00B715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Ryzyko  s</w:t>
      </w:r>
      <w:r w:rsidR="00CA4BC3" w:rsidRPr="004F1183">
        <w:rPr>
          <w:rFonts w:ascii="Times New Roman" w:hAnsi="Times New Roman"/>
          <w:sz w:val="24"/>
          <w:szCs w:val="24"/>
        </w:rPr>
        <w:t>k</w:t>
      </w:r>
      <w:r w:rsidRPr="004F1183">
        <w:rPr>
          <w:rFonts w:ascii="Times New Roman" w:hAnsi="Times New Roman"/>
          <w:sz w:val="24"/>
          <w:szCs w:val="24"/>
        </w:rPr>
        <w:t>utków z</w:t>
      </w:r>
      <w:r w:rsidR="00CA4BC3" w:rsidRPr="004F1183">
        <w:rPr>
          <w:rFonts w:ascii="Times New Roman" w:hAnsi="Times New Roman"/>
          <w:sz w:val="24"/>
          <w:szCs w:val="24"/>
        </w:rPr>
        <w:t>mian przepisów prawa W</w:t>
      </w:r>
      <w:r w:rsidRPr="004F1183">
        <w:rPr>
          <w:rFonts w:ascii="Times New Roman" w:hAnsi="Times New Roman"/>
          <w:sz w:val="24"/>
          <w:szCs w:val="24"/>
        </w:rPr>
        <w:t>ykonawca musi uwzględnić w cenie oferty</w:t>
      </w:r>
      <w:r w:rsidR="00CA4BC3" w:rsidRPr="004F1183">
        <w:rPr>
          <w:rFonts w:ascii="Times New Roman" w:hAnsi="Times New Roman"/>
          <w:sz w:val="24"/>
          <w:szCs w:val="24"/>
        </w:rPr>
        <w:t>, w której zawarte są wszystkie koszty związane z realizacją zamówienia publicznego.</w:t>
      </w:r>
    </w:p>
    <w:p w:rsidR="00D07F1D" w:rsidRPr="004F1183" w:rsidRDefault="00D07F1D" w:rsidP="00B715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Zamawiający nie przewiduje dodania wnioskowanej klauzuli do wzoru umowy.</w:t>
      </w:r>
    </w:p>
    <w:p w:rsidR="00CA4BC3" w:rsidRPr="00655946" w:rsidRDefault="00CA4BC3" w:rsidP="00B715F8">
      <w:pPr>
        <w:spacing w:after="0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490688" w:rsidRPr="00B715F8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4</w:t>
      </w:r>
    </w:p>
    <w:p w:rsidR="00DE5F46" w:rsidRDefault="00490688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świetle przewidywanych zmian o zatrudni</w:t>
      </w:r>
      <w:r w:rsidR="00DB5AF1">
        <w:rPr>
          <w:rFonts w:ascii="Times New Roman" w:hAnsi="Times New Roman" w:cs="Times New Roman"/>
        </w:rPr>
        <w:t>eniu, tj. zwiększenie obciążeń W</w:t>
      </w:r>
      <w:r>
        <w:rPr>
          <w:rFonts w:ascii="Times New Roman" w:hAnsi="Times New Roman" w:cs="Times New Roman"/>
        </w:rPr>
        <w:t>ykonawcy dot. s</w:t>
      </w:r>
      <w:r w:rsidR="005B1F50">
        <w:rPr>
          <w:rFonts w:ascii="Times New Roman" w:hAnsi="Times New Roman" w:cs="Times New Roman"/>
        </w:rPr>
        <w:t>kładek od umów cywilnoprawnych Z</w:t>
      </w:r>
      <w:r>
        <w:rPr>
          <w:rFonts w:ascii="Times New Roman" w:hAnsi="Times New Roman" w:cs="Times New Roman"/>
        </w:rPr>
        <w:t>amawiający dopuszcza możliwość skrócenia  kontraktu do czasu wykorzystania maksymalnej ceny oferty, po udokumentowaniu szczegółowych składników wpływających na tą cenę po zmianach ustawowych?</w:t>
      </w:r>
    </w:p>
    <w:p w:rsidR="00490688" w:rsidRPr="00B715F8" w:rsidRDefault="00490688" w:rsidP="00490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688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1F71E1" w:rsidRPr="004F1183" w:rsidRDefault="007D1BBE" w:rsidP="00CC2EA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1183">
        <w:rPr>
          <w:rFonts w:ascii="Times New Roman" w:hAnsi="Times New Roman" w:cs="Times New Roman"/>
          <w:color w:val="auto"/>
        </w:rPr>
        <w:t>Zamawiający  nie dopuszcza skrócenia</w:t>
      </w:r>
      <w:r w:rsidR="001F71E1" w:rsidRPr="004F1183">
        <w:rPr>
          <w:rFonts w:ascii="Times New Roman" w:hAnsi="Times New Roman" w:cs="Times New Roman"/>
          <w:color w:val="auto"/>
        </w:rPr>
        <w:t xml:space="preserve"> terminu </w:t>
      </w:r>
      <w:r w:rsidRPr="004F1183">
        <w:rPr>
          <w:rFonts w:ascii="Times New Roman" w:hAnsi="Times New Roman" w:cs="Times New Roman"/>
          <w:color w:val="auto"/>
        </w:rPr>
        <w:t xml:space="preserve"> kontraktu</w:t>
      </w:r>
      <w:r w:rsidR="00526CC3" w:rsidRPr="004F1183">
        <w:rPr>
          <w:rFonts w:ascii="Times New Roman" w:hAnsi="Times New Roman" w:cs="Times New Roman"/>
          <w:color w:val="auto"/>
        </w:rPr>
        <w:t>,</w:t>
      </w:r>
      <w:r w:rsidRPr="004F1183">
        <w:rPr>
          <w:rFonts w:ascii="Times New Roman" w:hAnsi="Times New Roman" w:cs="Times New Roman"/>
          <w:color w:val="auto"/>
        </w:rPr>
        <w:t xml:space="preserve"> termin realizacji usługi  został </w:t>
      </w:r>
      <w:r w:rsidR="001F71E1" w:rsidRPr="004F1183">
        <w:rPr>
          <w:rFonts w:ascii="Times New Roman" w:hAnsi="Times New Roman" w:cs="Times New Roman"/>
          <w:color w:val="auto"/>
        </w:rPr>
        <w:t xml:space="preserve"> precyzyjnie </w:t>
      </w:r>
      <w:r w:rsidRPr="004F1183">
        <w:rPr>
          <w:rFonts w:ascii="Times New Roman" w:hAnsi="Times New Roman" w:cs="Times New Roman"/>
          <w:color w:val="auto"/>
        </w:rPr>
        <w:t xml:space="preserve">określonych w SIWZ i obejmuje okres od dnia </w:t>
      </w:r>
      <w:r w:rsidR="00CC2EAA" w:rsidRPr="004F1183">
        <w:rPr>
          <w:rFonts w:ascii="Times New Roman" w:hAnsi="Times New Roman" w:cs="Times New Roman"/>
          <w:color w:val="auto"/>
        </w:rPr>
        <w:t xml:space="preserve">6 maja 2014r. do dnia 31 stycznia 2017r. </w:t>
      </w:r>
      <w:r w:rsidR="001F71E1" w:rsidRPr="004F1183">
        <w:rPr>
          <w:rFonts w:ascii="Times New Roman" w:hAnsi="Times New Roman"/>
          <w:color w:val="auto"/>
        </w:rPr>
        <w:t>Ryzyko  s</w:t>
      </w:r>
      <w:r w:rsidR="00CC2EAA" w:rsidRPr="004F1183">
        <w:rPr>
          <w:rFonts w:ascii="Times New Roman" w:hAnsi="Times New Roman"/>
          <w:color w:val="auto"/>
        </w:rPr>
        <w:t>kutków zmian przepisów prawa W</w:t>
      </w:r>
      <w:r w:rsidR="001F71E1" w:rsidRPr="004F1183">
        <w:rPr>
          <w:rFonts w:ascii="Times New Roman" w:hAnsi="Times New Roman"/>
          <w:color w:val="auto"/>
        </w:rPr>
        <w:t>ykonawca musi uwzględnić w cenie oferty</w:t>
      </w:r>
    </w:p>
    <w:p w:rsidR="001F71E1" w:rsidRPr="004F1183" w:rsidRDefault="00655946" w:rsidP="00655946">
      <w:pPr>
        <w:pStyle w:val="Default"/>
        <w:tabs>
          <w:tab w:val="left" w:pos="109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1183">
        <w:rPr>
          <w:rFonts w:ascii="Times New Roman" w:hAnsi="Times New Roman" w:cs="Times New Roman"/>
          <w:color w:val="auto"/>
        </w:rPr>
        <w:tab/>
      </w:r>
    </w:p>
    <w:p w:rsidR="00490688" w:rsidRPr="00B715F8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5</w:t>
      </w:r>
    </w:p>
    <w:p w:rsidR="00490688" w:rsidRDefault="00490688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usługa konwoju będz</w:t>
      </w:r>
      <w:r w:rsidR="006C1C65">
        <w:rPr>
          <w:rFonts w:ascii="Times New Roman" w:hAnsi="Times New Roman" w:cs="Times New Roman"/>
        </w:rPr>
        <w:t>ie odbywała się z pracownikiem Z</w:t>
      </w:r>
      <w:r>
        <w:rPr>
          <w:rFonts w:ascii="Times New Roman" w:hAnsi="Times New Roman" w:cs="Times New Roman"/>
        </w:rPr>
        <w:t>amawiającego?</w:t>
      </w:r>
    </w:p>
    <w:p w:rsidR="00490688" w:rsidRPr="00B715F8" w:rsidRDefault="00490688" w:rsidP="004906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C65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490688" w:rsidRPr="00847E9E" w:rsidRDefault="006C1C65" w:rsidP="004906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Zamawiający nie przewiduje uczestnictwa swojego pracownika w ramach realizowanych usług konwoju.</w:t>
      </w:r>
    </w:p>
    <w:p w:rsidR="00490688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0688" w:rsidRPr="00B715F8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6</w:t>
      </w:r>
    </w:p>
    <w:p w:rsidR="00490688" w:rsidRDefault="00490688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 jest przewidywany czas jednej usługi konwoju?</w:t>
      </w:r>
    </w:p>
    <w:p w:rsidR="00490688" w:rsidRDefault="00490688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90688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490688" w:rsidRPr="00847E9E" w:rsidRDefault="006C1C65" w:rsidP="0084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Przewidywany czas jednej usługi konwoju to około 30 minut.</w:t>
      </w:r>
    </w:p>
    <w:p w:rsidR="00490688" w:rsidRDefault="00490688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90688" w:rsidRPr="00B715F8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7</w:t>
      </w:r>
    </w:p>
    <w:p w:rsidR="00490688" w:rsidRDefault="00490688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jest możliwość wskazani</w:t>
      </w:r>
      <w:r w:rsidR="00A31F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tarasy konwoju  (miejsce pobrania wartości i miejsce zdania, jaką odległość będzie obejmowała)?</w:t>
      </w:r>
    </w:p>
    <w:p w:rsidR="00490688" w:rsidRDefault="00490688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90688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490688" w:rsidRPr="00847E9E" w:rsidRDefault="00A31FD0" w:rsidP="0084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Trasa konwoju rozpoczyna się w siedzibie Zamawiającego (Toruń, ul. B. Chrobrego 105/107) i kończy się w centrum w banku usytuowanym na ul. Szerokiej. Szacunkowa odległość to 5 km.</w:t>
      </w:r>
    </w:p>
    <w:p w:rsidR="00490688" w:rsidRDefault="00490688" w:rsidP="0049068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90688" w:rsidRPr="00B715F8" w:rsidRDefault="00490688" w:rsidP="0049068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8</w:t>
      </w:r>
    </w:p>
    <w:p w:rsidR="00490688" w:rsidRDefault="0097792E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usługa konwoju będzie wykonywana w dni robocze, czy również  w weekendy?</w:t>
      </w:r>
    </w:p>
    <w:p w:rsidR="00490688" w:rsidRDefault="00490688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792E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lastRenderedPageBreak/>
        <w:t>Odpowiedź</w:t>
      </w:r>
    </w:p>
    <w:p w:rsidR="00B855C6" w:rsidRPr="004F1183" w:rsidRDefault="00B855C6" w:rsidP="00977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Usługa konwoju wykonywana będzie wyłącznie w dni robocze (od poniedziałku do piątku).</w:t>
      </w:r>
    </w:p>
    <w:p w:rsidR="0097792E" w:rsidRDefault="0097792E" w:rsidP="009779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792E" w:rsidRPr="00B715F8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9</w:t>
      </w:r>
    </w:p>
    <w:p w:rsidR="00963AB9" w:rsidRDefault="0097792E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określenie średniej liczby roboczogodzin do wypracowania na wszystkich posterunkach w skali miesiąca lub całego kontraktu celem wprowadzenia elementu weryfikacji właściwej wyceny usługi i jasności w określeniu średniej stawki za roboczogodzinę dla wszystkich oferentów, również na potrzeby wyceny ewentualnego zamówienia uzupełniającego  według faktycznie dopracowanych godzin.</w:t>
      </w:r>
    </w:p>
    <w:p w:rsidR="00490688" w:rsidRDefault="0097792E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792E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963AB9" w:rsidRPr="004F1183" w:rsidRDefault="00963AB9" w:rsidP="00977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Zamawiający dokonał na tyle szczegółowego opisu przewidywanych posterunków, że każdy Wykonawca jest w stanie precyzyjnie określić wymaganą przez Zamawiającego ilość roboczogodzin w skali miesiąca, jak też w okresie realizacji całej usługi. Kwestie związane z weryfikacją właściwej wyceny oraz jasnością określenia średniej stawki usługi, leżą po stronie Wykonawców.</w:t>
      </w:r>
    </w:p>
    <w:p w:rsidR="001F71E1" w:rsidRPr="00847E9E" w:rsidRDefault="001F71E1" w:rsidP="0097792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1183">
        <w:rPr>
          <w:rFonts w:ascii="Times New Roman" w:hAnsi="Times New Roman" w:cs="Times New Roman"/>
          <w:color w:val="auto"/>
        </w:rPr>
        <w:t>Wycena ewentualnego zamówienia uzupełniającego nie wiąże się z wyceną zamówienia podstawowego (udzielanego) - jest to odrębne zamówienia, którego warunki, w tym cena, podlegają negocjacjom w odrębnym trybie ( z wolnej ręki)</w:t>
      </w:r>
      <w:r w:rsidR="00963AB9" w:rsidRPr="004F1183">
        <w:rPr>
          <w:rFonts w:ascii="Times New Roman" w:hAnsi="Times New Roman" w:cs="Times New Roman"/>
          <w:color w:val="auto"/>
        </w:rPr>
        <w:t>.</w:t>
      </w:r>
      <w:r w:rsidRPr="004F1183">
        <w:rPr>
          <w:rFonts w:ascii="Times New Roman" w:hAnsi="Times New Roman" w:cs="Times New Roman"/>
          <w:color w:val="auto"/>
        </w:rPr>
        <w:t xml:space="preserve"> </w:t>
      </w:r>
    </w:p>
    <w:p w:rsidR="001F71E1" w:rsidRDefault="001F71E1" w:rsidP="009779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792E" w:rsidRPr="00B715F8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10</w:t>
      </w:r>
    </w:p>
    <w:p w:rsidR="0097792E" w:rsidRDefault="0097792E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dla posterunków całodobowej ochrony Giełdy i budynku siedziby zamawiającego w soboty, niedziele i święta zamawiający dopuszcza zmianę obsady posterunków co 24 godziny, dla innych  co 16 godzin, w jakim celu  dokonano podziału na 8 i 12 godzinne czasy pracy? Czy to oznacza dopuszczalne maksymalne dopuszczalne czasy pracy na jednej zmianie?</w:t>
      </w:r>
    </w:p>
    <w:p w:rsidR="0097792E" w:rsidRDefault="0097792E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792E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97792E" w:rsidRPr="004F1183" w:rsidRDefault="006868B2" w:rsidP="006868B2">
      <w:pPr>
        <w:spacing w:after="0"/>
        <w:jc w:val="both"/>
        <w:rPr>
          <w:rFonts w:ascii="Times New Roman" w:hAnsi="Times New Roman"/>
        </w:rPr>
      </w:pPr>
      <w:r w:rsidRPr="004F1183">
        <w:rPr>
          <w:rFonts w:ascii="Times New Roman" w:hAnsi="Times New Roman"/>
          <w:sz w:val="24"/>
          <w:szCs w:val="24"/>
        </w:rPr>
        <w:t>Zamawiający nie dopuszcza innego grafiku planowanych godzin pracy. Przedstawiony w Siwz harmonogram pełnienia służby w weekendy (soboty i niedziele) oraz święta dla obiektu Giełdy i budynku siedziby Zamawiającego jest podyktowany specyfiką ochranianego obiektu. Przedstawione godziny pracy oznaczają maksymalne, dopuszczalne na tych posterunkach czasy pracy na jednej zmianie.</w:t>
      </w:r>
    </w:p>
    <w:p w:rsidR="0097792E" w:rsidRDefault="0097792E" w:rsidP="009779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792E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11</w:t>
      </w:r>
    </w:p>
    <w:p w:rsidR="0097792E" w:rsidRDefault="0097792E" w:rsidP="009779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92E"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>dla okresu 24 godzin och</w:t>
      </w:r>
      <w:r w:rsidR="009A1B70">
        <w:rPr>
          <w:rFonts w:ascii="Times New Roman" w:hAnsi="Times New Roman"/>
          <w:sz w:val="24"/>
          <w:szCs w:val="24"/>
        </w:rPr>
        <w:t>rony Giełdy i budynku siedziby Zamawiającego, Z</w:t>
      </w:r>
      <w:r>
        <w:rPr>
          <w:rFonts w:ascii="Times New Roman" w:hAnsi="Times New Roman"/>
          <w:sz w:val="24"/>
          <w:szCs w:val="24"/>
        </w:rPr>
        <w:t>amawiający bezwzględnie wymaga  trzech zmian po 8 godzin?</w:t>
      </w:r>
    </w:p>
    <w:p w:rsidR="0097792E" w:rsidRPr="0097792E" w:rsidRDefault="0097792E" w:rsidP="009779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92E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1837AF" w:rsidRPr="004F1183" w:rsidRDefault="001837AF" w:rsidP="00F55E6E">
      <w:pPr>
        <w:spacing w:after="0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Ochrona terenu Giełdy i budynku siedziby Zamawiającego odbywać się będzie wg następującego porządku :</w:t>
      </w:r>
    </w:p>
    <w:p w:rsidR="001837AF" w:rsidRPr="004F1183" w:rsidRDefault="001837AF" w:rsidP="00F55E6E">
      <w:pPr>
        <w:spacing w:after="0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- dniach od poniedziałku do piątku Zamawiający wymaga dwóch zmian po 8 godzin każda (14.00 – 22.00 ; 22.00 – 6.00),</w:t>
      </w:r>
    </w:p>
    <w:p w:rsidR="001837AF" w:rsidRPr="004F1183" w:rsidRDefault="001837AF" w:rsidP="00F55E6E">
      <w:pPr>
        <w:spacing w:after="0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 xml:space="preserve"> - w sobotę trzy zmiany (6.00 – 14.00 ; 14.00 – 22.00 ; 22.00 – 6.00),</w:t>
      </w:r>
    </w:p>
    <w:p w:rsidR="001837AF" w:rsidRPr="004F1183" w:rsidRDefault="001837AF" w:rsidP="00F55E6E">
      <w:pPr>
        <w:spacing w:after="0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- w niedziele trzy zmiany (6.00 – 14.00 ; 14.00 – 22.00 ; 22.00 – 6.00)</w:t>
      </w:r>
      <w:r w:rsidR="001F7198" w:rsidRPr="004F1183">
        <w:rPr>
          <w:rFonts w:ascii="Times New Roman" w:hAnsi="Times New Roman"/>
          <w:sz w:val="24"/>
          <w:szCs w:val="24"/>
        </w:rPr>
        <w:t>,</w:t>
      </w:r>
    </w:p>
    <w:p w:rsidR="001F7198" w:rsidRPr="004F1183" w:rsidRDefault="001F7198" w:rsidP="00F55E6E">
      <w:pPr>
        <w:spacing w:after="0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lastRenderedPageBreak/>
        <w:t>- w święta dwie zmiany (6.00 – 18.00 ; 18.00 – 6.00)</w:t>
      </w:r>
    </w:p>
    <w:p w:rsidR="0097792E" w:rsidRPr="001F7198" w:rsidRDefault="0097792E" w:rsidP="00F55E6E">
      <w:pPr>
        <w:pStyle w:val="Default"/>
        <w:spacing w:line="276" w:lineRule="auto"/>
        <w:rPr>
          <w:rFonts w:ascii="Times New Roman" w:hAnsi="Times New Roman" w:cs="Times New Roman"/>
          <w:color w:val="FFC000"/>
        </w:rPr>
      </w:pPr>
    </w:p>
    <w:p w:rsidR="0097792E" w:rsidRDefault="0097792E" w:rsidP="0097792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7792E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12</w:t>
      </w:r>
    </w:p>
    <w:p w:rsidR="00B614D1" w:rsidRDefault="0097792E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</w:t>
      </w:r>
      <w:r w:rsidR="00B614D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amawiający potwierdza, że ochrona Dworca i terenu przyległego to posterunek całodobowy jednoosobowy?</w:t>
      </w:r>
    </w:p>
    <w:p w:rsidR="0097792E" w:rsidRDefault="0097792E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792E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97792E" w:rsidRPr="004F1183" w:rsidRDefault="00526CC3" w:rsidP="0097792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F1183">
        <w:rPr>
          <w:rFonts w:ascii="Times New Roman" w:hAnsi="Times New Roman" w:cs="Times New Roman"/>
          <w:color w:val="auto"/>
        </w:rPr>
        <w:t xml:space="preserve">Tak, ochrona Dworca i </w:t>
      </w:r>
      <w:r w:rsidR="00B614D1" w:rsidRPr="004F1183">
        <w:rPr>
          <w:rFonts w:ascii="Times New Roman" w:hAnsi="Times New Roman" w:cs="Times New Roman"/>
          <w:color w:val="auto"/>
        </w:rPr>
        <w:t>teren przyległy pozostaje po ochroną jednego pracownika pełniącego służbę od 6.00 do 18.00, kolejny pracownik pełni obowiązki w godzinach 18.00 – 6.00.</w:t>
      </w:r>
    </w:p>
    <w:p w:rsidR="0097792E" w:rsidRPr="004F1183" w:rsidRDefault="0097792E" w:rsidP="0097792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7792E" w:rsidRDefault="0097792E" w:rsidP="0097792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13</w:t>
      </w:r>
    </w:p>
    <w:p w:rsidR="0097792E" w:rsidRDefault="0097792E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dla okresu 24 godzin ochro</w:t>
      </w:r>
      <w:r w:rsidR="00C726A1">
        <w:rPr>
          <w:rFonts w:ascii="Times New Roman" w:hAnsi="Times New Roman" w:cs="Times New Roman"/>
        </w:rPr>
        <w:t>ny Dworca i terenu przyległego Z</w:t>
      </w:r>
      <w:r>
        <w:rPr>
          <w:rFonts w:ascii="Times New Roman" w:hAnsi="Times New Roman" w:cs="Times New Roman"/>
        </w:rPr>
        <w:t>amawiający dopuszcza zmiany obsady posterunku  co 24 godziny zgodnie z art. 137 Kodeksu pracy?</w:t>
      </w:r>
    </w:p>
    <w:p w:rsidR="006B27CC" w:rsidRDefault="006B27CC" w:rsidP="006B27C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27CC" w:rsidRDefault="006B27CC" w:rsidP="006B27C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6B27CC" w:rsidRPr="00847E9E" w:rsidRDefault="00C726A1" w:rsidP="00847E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Zamawiający nie dopuszcza zmiany obsady posterunku co 24 godziny. Dla obiektu Dworca obowiązuje zmiana posterunku co 12 godzin.</w:t>
      </w:r>
    </w:p>
    <w:p w:rsidR="006B27CC" w:rsidRDefault="006B27CC" w:rsidP="006B27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B27CC" w:rsidRDefault="006B27CC" w:rsidP="006B27C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14</w:t>
      </w:r>
    </w:p>
    <w:p w:rsidR="0097792E" w:rsidRDefault="00D97171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których posterunkach Z</w:t>
      </w:r>
      <w:r w:rsidR="006B27CC">
        <w:rPr>
          <w:rFonts w:ascii="Times New Roman" w:hAnsi="Times New Roman" w:cs="Times New Roman"/>
        </w:rPr>
        <w:t xml:space="preserve">amawiający wymaga kwalifikowanych pracowników ochrony, </w:t>
      </w:r>
      <w:r w:rsidR="00D572CD">
        <w:rPr>
          <w:rFonts w:ascii="Times New Roman" w:hAnsi="Times New Roman" w:cs="Times New Roman"/>
        </w:rPr>
        <w:br/>
      </w:r>
      <w:r w:rsidR="006B27CC">
        <w:rPr>
          <w:rFonts w:ascii="Times New Roman" w:hAnsi="Times New Roman" w:cs="Times New Roman"/>
        </w:rPr>
        <w:t xml:space="preserve">a na których pracowników ochrony nie wpisanych na listę kwalifikowanych? </w:t>
      </w:r>
    </w:p>
    <w:p w:rsidR="006B27CC" w:rsidRDefault="006B27CC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B27CC" w:rsidRDefault="006B27CC" w:rsidP="006B27C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157F54" w:rsidRPr="004F1183" w:rsidRDefault="00B949C8" w:rsidP="006B27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Zamawiający wymaga kwalifikowanych pracowników ochrony w odniesieniu do obiektu Dworca, w przypadku obiektu Giełdy i biurowca z siedzibą Zamawiającego, kwalifikowani pracownicy ochrony nie są wymagani.</w:t>
      </w:r>
    </w:p>
    <w:p w:rsidR="006B27CC" w:rsidRDefault="006B27CC" w:rsidP="006B27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B27CC" w:rsidRDefault="006B27CC" w:rsidP="006B27C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15</w:t>
      </w:r>
    </w:p>
    <w:p w:rsidR="006B27CC" w:rsidRDefault="00D572CD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związku z kr</w:t>
      </w:r>
      <w:r w:rsidR="00D97171">
        <w:rPr>
          <w:rFonts w:ascii="Times New Roman" w:hAnsi="Times New Roman" w:cs="Times New Roman"/>
        </w:rPr>
        <w:t>yterium oceny posiadania przez W</w:t>
      </w:r>
      <w:r>
        <w:rPr>
          <w:rFonts w:ascii="Times New Roman" w:hAnsi="Times New Roman" w:cs="Times New Roman"/>
        </w:rPr>
        <w:t>ykonawcę sta</w:t>
      </w:r>
      <w:r w:rsidR="00D97171">
        <w:rPr>
          <w:rFonts w:ascii="Times New Roman" w:hAnsi="Times New Roman" w:cs="Times New Roman"/>
        </w:rPr>
        <w:t>tusu zakładu pracy chronionej, Zamawiający dopuszcza</w:t>
      </w:r>
      <w:r>
        <w:rPr>
          <w:rFonts w:ascii="Times New Roman" w:hAnsi="Times New Roman" w:cs="Times New Roman"/>
        </w:rPr>
        <w:t xml:space="preserve"> wykonywania obowiązków na posterunkach  przez pracowników</w:t>
      </w:r>
      <w:r w:rsidR="00D97171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 orzeczeniem o niepełnosprawności.</w:t>
      </w:r>
    </w:p>
    <w:p w:rsidR="00D572CD" w:rsidRDefault="00D572CD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572CD" w:rsidRDefault="00D572CD" w:rsidP="00D572C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D97171" w:rsidRPr="004F1183" w:rsidRDefault="00D97171" w:rsidP="00D572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 xml:space="preserve">Zamawiający dopuszcza wykonywanie obowiązków na posterunkach przez pracowników z orzeczeniem o niepełnosprawności </w:t>
      </w:r>
      <w:r w:rsidRPr="004F1183">
        <w:rPr>
          <w:rFonts w:ascii="Times New Roman" w:hAnsi="Times New Roman"/>
          <w:sz w:val="24"/>
          <w:szCs w:val="24"/>
          <w:u w:val="single"/>
        </w:rPr>
        <w:t>wyłącznie</w:t>
      </w:r>
      <w:r w:rsidRPr="004F1183">
        <w:rPr>
          <w:rFonts w:ascii="Times New Roman" w:hAnsi="Times New Roman"/>
          <w:sz w:val="24"/>
          <w:szCs w:val="24"/>
        </w:rPr>
        <w:t xml:space="preserve"> w zakresie ochrony Giełdy i siedziby Zamawiającego.</w:t>
      </w:r>
    </w:p>
    <w:p w:rsidR="00D572CD" w:rsidRDefault="00D572CD" w:rsidP="00D572C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572CD" w:rsidRDefault="00D572CD" w:rsidP="00D572C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16</w:t>
      </w:r>
    </w:p>
    <w:p w:rsidR="00D572CD" w:rsidRDefault="00D572CD" w:rsidP="00B715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odniesieniu do zakresu monitoringu elektronicznego sytemu alarmowego Domu Pogrzebowego, Biura Obsługi Klienta na Centralnym Cmentarzu Komunalnych ul. Grudziądzka 190/192 oraz obiektu biurowca, w którym znajduje się siedziba zamawiającego:</w:t>
      </w:r>
    </w:p>
    <w:p w:rsidR="00D572CD" w:rsidRDefault="00D572CD" w:rsidP="00D572CD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wskazuje w zakresie realizacji ochrony monitorowanie sygnałów alarmowych przez Stację Monitorowania Alarmów Wykonawcy. Jaki charakter ma mieć  to monitorowanie:</w:t>
      </w:r>
    </w:p>
    <w:p w:rsidR="00D572CD" w:rsidRDefault="00D572CD" w:rsidP="00D572C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tylko za pośrednictwem pracowników na obiekcie, następnie pracownik  ochrony do SMA Wykonawcy? </w:t>
      </w:r>
    </w:p>
    <w:p w:rsidR="00D572CD" w:rsidRPr="00B715F8" w:rsidRDefault="009D4280" w:rsidP="00D572C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572CD">
        <w:rPr>
          <w:rFonts w:ascii="Times New Roman" w:hAnsi="Times New Roman" w:cs="Times New Roman"/>
        </w:rPr>
        <w:t>zy bezpośrednio przez SMA Wykonawcy  ze stałym podłączeniem nad</w:t>
      </w:r>
      <w:r w:rsidR="00246ADE">
        <w:rPr>
          <w:rFonts w:ascii="Times New Roman" w:hAnsi="Times New Roman" w:cs="Times New Roman"/>
        </w:rPr>
        <w:t>ajników do systemów alarmowych Z</w:t>
      </w:r>
      <w:r w:rsidR="00A57A24">
        <w:rPr>
          <w:rFonts w:ascii="Times New Roman" w:hAnsi="Times New Roman" w:cs="Times New Roman"/>
        </w:rPr>
        <w:t>a</w:t>
      </w:r>
      <w:r w:rsidR="00D572CD">
        <w:rPr>
          <w:rFonts w:ascii="Times New Roman" w:hAnsi="Times New Roman" w:cs="Times New Roman"/>
        </w:rPr>
        <w:t xml:space="preserve">mawiającego? </w:t>
      </w:r>
    </w:p>
    <w:p w:rsidR="006B27CC" w:rsidRDefault="009D4280" w:rsidP="00D572CD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46ADE">
        <w:rPr>
          <w:rFonts w:ascii="Times New Roman" w:hAnsi="Times New Roman" w:cs="Times New Roman"/>
        </w:rPr>
        <w:t>zy Z</w:t>
      </w:r>
      <w:r w:rsidR="00D572CD">
        <w:rPr>
          <w:rFonts w:ascii="Times New Roman" w:hAnsi="Times New Roman" w:cs="Times New Roman"/>
        </w:rPr>
        <w:t xml:space="preserve">amawiający dopuszcza ingerencję we własne systemy celem podłączenia urządzeń monitorujących? </w:t>
      </w:r>
    </w:p>
    <w:p w:rsidR="00D572CD" w:rsidRDefault="009D4280" w:rsidP="00D572CD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572CD">
        <w:rPr>
          <w:rFonts w:ascii="Times New Roman" w:hAnsi="Times New Roman" w:cs="Times New Roman"/>
        </w:rPr>
        <w:t xml:space="preserve">zy systemy alarmowe zamawiającego,  posiadają moduł ochrony </w:t>
      </w:r>
      <w:r>
        <w:rPr>
          <w:rFonts w:ascii="Times New Roman" w:hAnsi="Times New Roman" w:cs="Times New Roman"/>
        </w:rPr>
        <w:t>przeciwpożarowej, czy też ochrona przeciwpożarowa to systemy autonomiczne  (oddzielnie centrale)?</w:t>
      </w:r>
    </w:p>
    <w:p w:rsidR="009D4280" w:rsidRDefault="009D4280" w:rsidP="00D572CD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systemy ochrony przeciwpożarowej również podlegają bezpośredniemu stałemu monitorowaniu przez wykonawcę  i wstępną weryfikację przyczyn przez wezwaniem  Straży Pożarnej? </w:t>
      </w:r>
    </w:p>
    <w:p w:rsidR="009D4280" w:rsidRDefault="009D4280" w:rsidP="00D572CD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 autonomicznych  systemów alarmowych (central alarmowych SSWiN, Ppoż.) wykonawca będzie zobowiązany monitorować bezpośrednio?  Parametr istotny w celu zaplanowania właściwej liczby urządzeń (nadajników) monitorujących.</w:t>
      </w:r>
    </w:p>
    <w:p w:rsidR="00847E9E" w:rsidRDefault="00847E9E" w:rsidP="00847E9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D4280" w:rsidRDefault="009D4280" w:rsidP="009D428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80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246ADE" w:rsidRPr="004F1183" w:rsidRDefault="00246ADE" w:rsidP="00F55E6E">
      <w:pPr>
        <w:spacing w:after="0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>Monitorowanie elektronicznego systemu alarmowego Domu Pogrzebowego, Biura Obsługi Klienta (obiekty usytuowane przy ul. Grudziądzkiej 190/192) powinno być realizowane bezpośrednio przez Stację Monitorowania Alarmów Wykonawcy ze stałym podłączeniem nadajników do systemów alarmowych Zamawiającego.</w:t>
      </w:r>
    </w:p>
    <w:p w:rsidR="00246ADE" w:rsidRPr="004F1183" w:rsidRDefault="00246ADE" w:rsidP="00F55E6E">
      <w:pPr>
        <w:spacing w:after="0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 xml:space="preserve">Zamawiający wyraża zgodę na </w:t>
      </w:r>
      <w:r w:rsidR="00D9201E" w:rsidRPr="004F1183">
        <w:rPr>
          <w:rFonts w:ascii="Times New Roman" w:hAnsi="Times New Roman"/>
          <w:sz w:val="24"/>
          <w:szCs w:val="24"/>
        </w:rPr>
        <w:t>ingerencję we własne systemy w celu podłączenia urządzeń monitorujących Wykonawcy.</w:t>
      </w:r>
    </w:p>
    <w:p w:rsidR="009D4280" w:rsidRPr="00847E9E" w:rsidRDefault="00D9201E" w:rsidP="00847E9E">
      <w:pPr>
        <w:spacing w:after="0"/>
        <w:rPr>
          <w:rFonts w:ascii="Times New Roman" w:hAnsi="Times New Roman"/>
          <w:sz w:val="24"/>
          <w:szCs w:val="24"/>
        </w:rPr>
      </w:pPr>
      <w:r w:rsidRPr="004F1183">
        <w:rPr>
          <w:rFonts w:ascii="Times New Roman" w:hAnsi="Times New Roman"/>
          <w:sz w:val="24"/>
          <w:szCs w:val="24"/>
        </w:rPr>
        <w:t xml:space="preserve">Posiadane przez Zamawiającego systemy alarmowe nie </w:t>
      </w:r>
      <w:r w:rsidR="00053279" w:rsidRPr="004F1183">
        <w:rPr>
          <w:rFonts w:ascii="Times New Roman" w:hAnsi="Times New Roman"/>
          <w:sz w:val="24"/>
          <w:szCs w:val="24"/>
        </w:rPr>
        <w:t xml:space="preserve">zawierają </w:t>
      </w:r>
      <w:r w:rsidRPr="004F1183">
        <w:rPr>
          <w:rFonts w:ascii="Times New Roman" w:hAnsi="Times New Roman"/>
          <w:sz w:val="24"/>
          <w:szCs w:val="24"/>
        </w:rPr>
        <w:t>modułu ochrony przeciwpożarowej, nie posiada również autonomicznych systemów ppoż.</w:t>
      </w:r>
    </w:p>
    <w:p w:rsidR="009D4280" w:rsidRDefault="009D4280" w:rsidP="009D428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D4280" w:rsidRDefault="009D4280" w:rsidP="009D428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17</w:t>
      </w:r>
    </w:p>
    <w:p w:rsidR="00B54A04" w:rsidRDefault="00B54A04" w:rsidP="009D4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Wnosimy o modyfikację Formularza ofertowego (załącznik nr 2 do SIWZ) poprzez dodanie pozycji Ochrona fizyczna mienia i osób dotycząca obiektu Giełdy przy Towarowej. Obecny Formularz ofertowy nie uwzględnia kosztu ochrony  mienia i osób na ww. obiekcie, odnosząc się jedynie do  obiektów Dworca Głównego PKP .</w:t>
      </w:r>
    </w:p>
    <w:p w:rsidR="00540B19" w:rsidRPr="00B54A04" w:rsidRDefault="00540B19" w:rsidP="009D4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A04" w:rsidRDefault="00B54A04" w:rsidP="00B54A0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80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540B19" w:rsidRPr="00352969" w:rsidRDefault="00540B19" w:rsidP="00352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969">
        <w:rPr>
          <w:rFonts w:ascii="Times New Roman" w:hAnsi="Times New Roman"/>
          <w:sz w:val="24"/>
          <w:szCs w:val="24"/>
        </w:rPr>
        <w:t>W ocenie Zamawiającego nie ma potrzeby modyfikowania formularz</w:t>
      </w:r>
      <w:r w:rsidR="00352969">
        <w:rPr>
          <w:rFonts w:ascii="Times New Roman" w:hAnsi="Times New Roman"/>
          <w:sz w:val="24"/>
          <w:szCs w:val="24"/>
        </w:rPr>
        <w:t>a</w:t>
      </w:r>
      <w:r w:rsidRPr="00352969">
        <w:rPr>
          <w:rFonts w:ascii="Times New Roman" w:hAnsi="Times New Roman"/>
          <w:sz w:val="24"/>
          <w:szCs w:val="24"/>
        </w:rPr>
        <w:t xml:space="preserve"> oferty w przedmiotowym zakresie. Obowiązki pracowników ochrony na terenie Giełdy </w:t>
      </w:r>
      <w:r w:rsidR="00B969EE" w:rsidRPr="00352969">
        <w:rPr>
          <w:rFonts w:ascii="Times New Roman" w:hAnsi="Times New Roman"/>
          <w:sz w:val="24"/>
          <w:szCs w:val="24"/>
        </w:rPr>
        <w:t>polegać będą</w:t>
      </w:r>
      <w:r w:rsidRPr="00352969">
        <w:rPr>
          <w:rFonts w:ascii="Times New Roman" w:hAnsi="Times New Roman"/>
          <w:sz w:val="24"/>
          <w:szCs w:val="24"/>
        </w:rPr>
        <w:t xml:space="preserve"> na monitorowaniu przekazu uzyskiwanego z eksploatacji urządzeń wizyjnych rozmieszczonych na terenie Giełdy</w:t>
      </w:r>
      <w:r w:rsidR="00B969EE" w:rsidRPr="00352969">
        <w:rPr>
          <w:rFonts w:ascii="Times New Roman" w:hAnsi="Times New Roman"/>
          <w:sz w:val="24"/>
          <w:szCs w:val="24"/>
        </w:rPr>
        <w:t>.</w:t>
      </w:r>
    </w:p>
    <w:p w:rsidR="00B969EE" w:rsidRPr="00352969" w:rsidRDefault="00B969EE" w:rsidP="00352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969">
        <w:rPr>
          <w:rFonts w:ascii="Times New Roman" w:hAnsi="Times New Roman"/>
          <w:sz w:val="24"/>
          <w:szCs w:val="24"/>
        </w:rPr>
        <w:t>Pracownicy nie będą realizować obchodów terenu, są jedynie zobowiązani do kontroli ruchu kołowego w przedziale czasowym 15.00 – 6.00 poprzez otwieranie i zamykanie bram wjazdowych</w:t>
      </w:r>
      <w:r w:rsidR="00490D32" w:rsidRPr="00352969">
        <w:rPr>
          <w:rFonts w:ascii="Times New Roman" w:hAnsi="Times New Roman"/>
          <w:sz w:val="24"/>
          <w:szCs w:val="24"/>
        </w:rPr>
        <w:t xml:space="preserve">. </w:t>
      </w:r>
      <w:r w:rsidR="00EF6277" w:rsidRPr="00352969">
        <w:rPr>
          <w:rFonts w:ascii="Times New Roman" w:hAnsi="Times New Roman"/>
          <w:sz w:val="24"/>
          <w:szCs w:val="24"/>
        </w:rPr>
        <w:t xml:space="preserve">Wszelkie koszty związane z realizacją obowiązków na terenie obiektu Giełdy proszę </w:t>
      </w:r>
      <w:r w:rsidR="00A3169C" w:rsidRPr="00352969">
        <w:rPr>
          <w:rFonts w:ascii="Times New Roman" w:hAnsi="Times New Roman"/>
          <w:sz w:val="24"/>
          <w:szCs w:val="24"/>
        </w:rPr>
        <w:t xml:space="preserve">zakwalifikować </w:t>
      </w:r>
      <w:r w:rsidR="002944B3" w:rsidRPr="00352969">
        <w:rPr>
          <w:rFonts w:ascii="Times New Roman" w:hAnsi="Times New Roman"/>
          <w:sz w:val="24"/>
          <w:szCs w:val="24"/>
        </w:rPr>
        <w:t>jako jedną pozycję (ochrona mienia i osób przy użyciu środków zabezpieczenia technicznego)</w:t>
      </w:r>
      <w:r w:rsidR="00352969">
        <w:rPr>
          <w:rFonts w:ascii="Times New Roman" w:hAnsi="Times New Roman"/>
          <w:sz w:val="24"/>
          <w:szCs w:val="24"/>
        </w:rPr>
        <w:t>.</w:t>
      </w:r>
    </w:p>
    <w:p w:rsidR="00B54A04" w:rsidRPr="00352969" w:rsidRDefault="00B54A04" w:rsidP="00B54A0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B54A04" w:rsidRDefault="00B54A04" w:rsidP="00B54A0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54A04" w:rsidRDefault="00B54A04" w:rsidP="00B54A0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Pytanie nr 18</w:t>
      </w:r>
    </w:p>
    <w:p w:rsidR="009D4280" w:rsidRDefault="00B54A04" w:rsidP="009D4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A04">
        <w:rPr>
          <w:rFonts w:ascii="Times New Roman" w:hAnsi="Times New Roman"/>
          <w:sz w:val="24"/>
          <w:szCs w:val="24"/>
        </w:rPr>
        <w:t xml:space="preserve">Odnosząc się </w:t>
      </w:r>
      <w:r>
        <w:rPr>
          <w:rFonts w:ascii="Times New Roman" w:hAnsi="Times New Roman"/>
          <w:sz w:val="24"/>
          <w:szCs w:val="24"/>
        </w:rPr>
        <w:t xml:space="preserve">do </w:t>
      </w:r>
      <w:r w:rsidR="00242156">
        <w:rPr>
          <w:rFonts w:ascii="Times New Roman" w:hAnsi="Times New Roman"/>
          <w:sz w:val="24"/>
          <w:szCs w:val="24"/>
        </w:rPr>
        <w:t>pytani</w:t>
      </w:r>
      <w:r>
        <w:rPr>
          <w:rFonts w:ascii="Times New Roman" w:hAnsi="Times New Roman"/>
          <w:sz w:val="24"/>
          <w:szCs w:val="24"/>
        </w:rPr>
        <w:t xml:space="preserve">  jak wyżej (załącznik nr 2 do SIWZ) </w:t>
      </w:r>
      <w:r w:rsidR="005A69B2">
        <w:rPr>
          <w:rFonts w:ascii="Times New Roman" w:hAnsi="Times New Roman"/>
          <w:sz w:val="24"/>
          <w:szCs w:val="24"/>
        </w:rPr>
        <w:t xml:space="preserve">– Czy </w:t>
      </w:r>
      <w:r w:rsidR="00242156">
        <w:rPr>
          <w:rFonts w:ascii="Times New Roman" w:hAnsi="Times New Roman"/>
          <w:sz w:val="24"/>
          <w:szCs w:val="24"/>
        </w:rPr>
        <w:t>zamawiający</w:t>
      </w:r>
      <w:r w:rsidR="005A69B2">
        <w:rPr>
          <w:rFonts w:ascii="Times New Roman" w:hAnsi="Times New Roman"/>
          <w:sz w:val="24"/>
          <w:szCs w:val="24"/>
        </w:rPr>
        <w:t xml:space="preserve"> potwierdza,</w:t>
      </w:r>
      <w:r w:rsidR="00242156">
        <w:rPr>
          <w:rFonts w:ascii="Times New Roman" w:hAnsi="Times New Roman"/>
          <w:sz w:val="24"/>
          <w:szCs w:val="24"/>
        </w:rPr>
        <w:t xml:space="preserve"> iż ochrona obiektu Toruńskiej Giełdy przy Towarowej uwzględnia jedynie montaż środków zabezpieczenia technicznego i ich obsługę, nie uwzględnia natomiast ochrony fizycznej mienia i osób? </w:t>
      </w:r>
    </w:p>
    <w:p w:rsidR="00F83B91" w:rsidRPr="00B54A04" w:rsidRDefault="00F83B91" w:rsidP="009D4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2156" w:rsidRDefault="00242156" w:rsidP="002421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80">
        <w:rPr>
          <w:rFonts w:ascii="Times New Roman" w:hAnsi="Times New Roman"/>
          <w:b/>
          <w:sz w:val="24"/>
          <w:szCs w:val="24"/>
          <w:u w:val="single"/>
        </w:rPr>
        <w:t>Odpowiedź</w:t>
      </w:r>
    </w:p>
    <w:p w:rsidR="00F83B91" w:rsidRPr="003D12FF" w:rsidRDefault="00F83B91" w:rsidP="002421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2FF">
        <w:rPr>
          <w:rFonts w:ascii="Times New Roman" w:hAnsi="Times New Roman"/>
          <w:sz w:val="24"/>
          <w:szCs w:val="24"/>
        </w:rPr>
        <w:t>Zamawiający potwierdza, że ochrona obiektu Toruńskiej Giełdy przy Towarowej dotyczy wyłącznie montażu środków zabezpieczenia technicznego (20 kamer 2 mpx oraz 3 kamer 3mpx) wraz z niezbędnym oprzyrządowaniem oraz obsługa tych urządzeń realizowana przez odpowiedni</w:t>
      </w:r>
      <w:r w:rsidR="009F5A0B" w:rsidRPr="003D12FF">
        <w:rPr>
          <w:rFonts w:ascii="Times New Roman" w:hAnsi="Times New Roman"/>
          <w:sz w:val="24"/>
          <w:szCs w:val="24"/>
        </w:rPr>
        <w:t>o</w:t>
      </w:r>
      <w:r w:rsidRPr="003D12FF">
        <w:rPr>
          <w:rFonts w:ascii="Times New Roman" w:hAnsi="Times New Roman"/>
          <w:sz w:val="24"/>
          <w:szCs w:val="24"/>
        </w:rPr>
        <w:t xml:space="preserve"> wyszkolonych pracowników Wykonawcy.</w:t>
      </w:r>
    </w:p>
    <w:p w:rsidR="00242156" w:rsidRDefault="00242156" w:rsidP="005860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E5F46" w:rsidRPr="00586094" w:rsidRDefault="00DE5F46" w:rsidP="002C72A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86094">
        <w:rPr>
          <w:rFonts w:ascii="Times New Roman" w:hAnsi="Times New Roman" w:cs="Times New Roman"/>
          <w:color w:val="auto"/>
        </w:rPr>
        <w:t>P</w:t>
      </w:r>
      <w:r w:rsidR="00847E9E" w:rsidRPr="00586094">
        <w:rPr>
          <w:rFonts w:ascii="Times New Roman" w:hAnsi="Times New Roman" w:cs="Times New Roman"/>
          <w:color w:val="auto"/>
        </w:rPr>
        <w:t>owyższe</w:t>
      </w:r>
      <w:r w:rsidR="00490D32" w:rsidRPr="00586094">
        <w:rPr>
          <w:rFonts w:ascii="Times New Roman" w:hAnsi="Times New Roman" w:cs="Times New Roman"/>
          <w:color w:val="auto"/>
        </w:rPr>
        <w:t xml:space="preserve"> wyjaśnienia nie powodują</w:t>
      </w:r>
      <w:r w:rsidRPr="00586094">
        <w:rPr>
          <w:rFonts w:ascii="Times New Roman" w:hAnsi="Times New Roman" w:cs="Times New Roman"/>
          <w:color w:val="auto"/>
        </w:rPr>
        <w:t xml:space="preserve"> </w:t>
      </w:r>
      <w:r w:rsidRPr="00586094">
        <w:rPr>
          <w:rFonts w:ascii="Times New Roman" w:hAnsi="Times New Roman" w:cs="Times New Roman"/>
          <w:b/>
          <w:color w:val="auto"/>
        </w:rPr>
        <w:t xml:space="preserve">konieczność wprowadzenia zmiany </w:t>
      </w:r>
      <w:r w:rsidR="00E56B91" w:rsidRPr="00586094">
        <w:rPr>
          <w:rFonts w:ascii="Times New Roman" w:hAnsi="Times New Roman" w:cs="Times New Roman"/>
          <w:b/>
          <w:color w:val="auto"/>
        </w:rPr>
        <w:t xml:space="preserve">do </w:t>
      </w:r>
      <w:r w:rsidRPr="00586094">
        <w:rPr>
          <w:rFonts w:ascii="Times New Roman" w:hAnsi="Times New Roman" w:cs="Times New Roman"/>
          <w:b/>
          <w:color w:val="auto"/>
        </w:rPr>
        <w:t>treści SIWZ i ogłoszenia o zamówieniu</w:t>
      </w:r>
      <w:r w:rsidR="00E56B91" w:rsidRPr="00586094">
        <w:rPr>
          <w:rFonts w:ascii="Times New Roman" w:hAnsi="Times New Roman" w:cs="Times New Roman"/>
          <w:color w:val="auto"/>
        </w:rPr>
        <w:t>.</w:t>
      </w:r>
    </w:p>
    <w:p w:rsidR="005011D9" w:rsidRPr="00586094" w:rsidRDefault="005011D9" w:rsidP="002C72A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5011D9" w:rsidRDefault="005011D9" w:rsidP="002C72A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</w:p>
    <w:p w:rsidR="005011D9" w:rsidRDefault="005011D9" w:rsidP="002C72A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</w:p>
    <w:p w:rsidR="005011D9" w:rsidRDefault="005011D9" w:rsidP="002C72A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</w:p>
    <w:p w:rsidR="005011D9" w:rsidRDefault="005011D9" w:rsidP="002C72A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</w:p>
    <w:p w:rsidR="005011D9" w:rsidRPr="005011D9" w:rsidRDefault="005011D9" w:rsidP="005011D9">
      <w:pPr>
        <w:pStyle w:val="Default"/>
        <w:spacing w:line="276" w:lineRule="auto"/>
        <w:ind w:left="4962" w:firstLine="708"/>
        <w:jc w:val="center"/>
        <w:rPr>
          <w:rFonts w:ascii="Times New Roman" w:hAnsi="Times New Roman" w:cs="Times New Roman"/>
          <w:color w:val="auto"/>
        </w:rPr>
      </w:pPr>
      <w:r w:rsidRPr="005011D9">
        <w:rPr>
          <w:rFonts w:ascii="Times New Roman" w:hAnsi="Times New Roman" w:cs="Times New Roman"/>
          <w:color w:val="auto"/>
        </w:rPr>
        <w:t>Prezes Zarządu</w:t>
      </w:r>
    </w:p>
    <w:p w:rsidR="005011D9" w:rsidRPr="005011D9" w:rsidRDefault="005011D9" w:rsidP="005011D9">
      <w:pPr>
        <w:pStyle w:val="Default"/>
        <w:spacing w:line="276" w:lineRule="auto"/>
        <w:ind w:left="4962" w:firstLine="708"/>
        <w:jc w:val="center"/>
        <w:rPr>
          <w:rFonts w:ascii="Times New Roman" w:hAnsi="Times New Roman" w:cs="Times New Roman"/>
          <w:color w:val="auto"/>
        </w:rPr>
      </w:pPr>
      <w:r w:rsidRPr="005011D9">
        <w:rPr>
          <w:rFonts w:ascii="Times New Roman" w:hAnsi="Times New Roman" w:cs="Times New Roman"/>
          <w:color w:val="auto"/>
        </w:rPr>
        <w:t>Urbitor sp. z o. o.</w:t>
      </w:r>
    </w:p>
    <w:p w:rsidR="005011D9" w:rsidRPr="005011D9" w:rsidRDefault="005011D9" w:rsidP="005011D9">
      <w:pPr>
        <w:pStyle w:val="Default"/>
        <w:spacing w:line="276" w:lineRule="auto"/>
        <w:ind w:left="4962" w:firstLine="708"/>
        <w:jc w:val="center"/>
        <w:rPr>
          <w:rFonts w:ascii="Times New Roman" w:hAnsi="Times New Roman" w:cs="Times New Roman"/>
          <w:b/>
          <w:color w:val="auto"/>
        </w:rPr>
      </w:pPr>
      <w:r w:rsidRPr="005011D9">
        <w:rPr>
          <w:rFonts w:ascii="Times New Roman" w:hAnsi="Times New Roman" w:cs="Times New Roman"/>
          <w:color w:val="auto"/>
        </w:rPr>
        <w:t>Wojciech Świtalski</w:t>
      </w:r>
    </w:p>
    <w:sectPr w:rsidR="005011D9" w:rsidRPr="005011D9" w:rsidSect="006267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3C" w:rsidRDefault="00503F3C" w:rsidP="00695F3D">
      <w:pPr>
        <w:spacing w:after="0" w:line="240" w:lineRule="auto"/>
      </w:pPr>
      <w:r>
        <w:separator/>
      </w:r>
    </w:p>
  </w:endnote>
  <w:endnote w:type="continuationSeparator" w:id="0">
    <w:p w:rsidR="00503F3C" w:rsidRDefault="00503F3C" w:rsidP="0069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5469"/>
      <w:docPartObj>
        <w:docPartGallery w:val="Page Numbers (Bottom of Page)"/>
        <w:docPartUnique/>
      </w:docPartObj>
    </w:sdtPr>
    <w:sdtEndPr/>
    <w:sdtContent>
      <w:p w:rsidR="00C105FA" w:rsidRDefault="004356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9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05FA" w:rsidRDefault="00C10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3C" w:rsidRDefault="00503F3C" w:rsidP="00695F3D">
      <w:pPr>
        <w:spacing w:after="0" w:line="240" w:lineRule="auto"/>
      </w:pPr>
      <w:r>
        <w:separator/>
      </w:r>
    </w:p>
  </w:footnote>
  <w:footnote w:type="continuationSeparator" w:id="0">
    <w:p w:rsidR="00503F3C" w:rsidRDefault="00503F3C" w:rsidP="0069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63B"/>
    <w:multiLevelType w:val="hybridMultilevel"/>
    <w:tmpl w:val="3DD46F98"/>
    <w:lvl w:ilvl="0" w:tplc="42ECB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E778B"/>
    <w:multiLevelType w:val="hybridMultilevel"/>
    <w:tmpl w:val="96F23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8AE"/>
    <w:multiLevelType w:val="hybridMultilevel"/>
    <w:tmpl w:val="402411C4"/>
    <w:lvl w:ilvl="0" w:tplc="8F04F3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/>
        <w:color w:val="000000"/>
      </w:rPr>
    </w:lvl>
    <w:lvl w:ilvl="1" w:tplc="66BA7FD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4B05AE"/>
    <w:multiLevelType w:val="hybridMultilevel"/>
    <w:tmpl w:val="23ACDC5C"/>
    <w:lvl w:ilvl="0" w:tplc="5102450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AF63CF"/>
    <w:multiLevelType w:val="multilevel"/>
    <w:tmpl w:val="B13A7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ArialMT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1"/>
    <w:rsid w:val="00027127"/>
    <w:rsid w:val="00053279"/>
    <w:rsid w:val="0011463B"/>
    <w:rsid w:val="001245E9"/>
    <w:rsid w:val="00157F54"/>
    <w:rsid w:val="00167406"/>
    <w:rsid w:val="001837AF"/>
    <w:rsid w:val="001E647B"/>
    <w:rsid w:val="001F7198"/>
    <w:rsid w:val="001F71E1"/>
    <w:rsid w:val="00202EC7"/>
    <w:rsid w:val="00236CF6"/>
    <w:rsid w:val="00242156"/>
    <w:rsid w:val="00246ADE"/>
    <w:rsid w:val="00293FA9"/>
    <w:rsid w:val="002944B3"/>
    <w:rsid w:val="002C72A6"/>
    <w:rsid w:val="00352969"/>
    <w:rsid w:val="00355B1C"/>
    <w:rsid w:val="003850FE"/>
    <w:rsid w:val="003D12FF"/>
    <w:rsid w:val="003F2CF6"/>
    <w:rsid w:val="00414CE9"/>
    <w:rsid w:val="004356F5"/>
    <w:rsid w:val="00436820"/>
    <w:rsid w:val="00454577"/>
    <w:rsid w:val="004901C4"/>
    <w:rsid w:val="00490688"/>
    <w:rsid w:val="00490D32"/>
    <w:rsid w:val="004D4697"/>
    <w:rsid w:val="004F1183"/>
    <w:rsid w:val="005011D9"/>
    <w:rsid w:val="00503F3C"/>
    <w:rsid w:val="00526CC3"/>
    <w:rsid w:val="00540B19"/>
    <w:rsid w:val="00552A96"/>
    <w:rsid w:val="00586094"/>
    <w:rsid w:val="005A69B2"/>
    <w:rsid w:val="005B1F50"/>
    <w:rsid w:val="0062673B"/>
    <w:rsid w:val="0063698B"/>
    <w:rsid w:val="006442FF"/>
    <w:rsid w:val="0064732D"/>
    <w:rsid w:val="00655946"/>
    <w:rsid w:val="0067260A"/>
    <w:rsid w:val="006868B2"/>
    <w:rsid w:val="00695F3D"/>
    <w:rsid w:val="006B27CC"/>
    <w:rsid w:val="006C1C65"/>
    <w:rsid w:val="006D7D59"/>
    <w:rsid w:val="007039E3"/>
    <w:rsid w:val="007D1BBE"/>
    <w:rsid w:val="00847E9E"/>
    <w:rsid w:val="0086594E"/>
    <w:rsid w:val="008944CD"/>
    <w:rsid w:val="00963AB9"/>
    <w:rsid w:val="009778B3"/>
    <w:rsid w:val="0097792E"/>
    <w:rsid w:val="009A1B70"/>
    <w:rsid w:val="009D4280"/>
    <w:rsid w:val="009F5A0B"/>
    <w:rsid w:val="00A23C30"/>
    <w:rsid w:val="00A3169C"/>
    <w:rsid w:val="00A31FD0"/>
    <w:rsid w:val="00A470F6"/>
    <w:rsid w:val="00A57A24"/>
    <w:rsid w:val="00A657D0"/>
    <w:rsid w:val="00A871DC"/>
    <w:rsid w:val="00B066B1"/>
    <w:rsid w:val="00B54A04"/>
    <w:rsid w:val="00B6121D"/>
    <w:rsid w:val="00B614D1"/>
    <w:rsid w:val="00B715F8"/>
    <w:rsid w:val="00B71A87"/>
    <w:rsid w:val="00B855C6"/>
    <w:rsid w:val="00B949C8"/>
    <w:rsid w:val="00B969EE"/>
    <w:rsid w:val="00C105FA"/>
    <w:rsid w:val="00C3261B"/>
    <w:rsid w:val="00C61108"/>
    <w:rsid w:val="00C726A1"/>
    <w:rsid w:val="00CA4BC3"/>
    <w:rsid w:val="00CA732E"/>
    <w:rsid w:val="00CC2EAA"/>
    <w:rsid w:val="00CE5240"/>
    <w:rsid w:val="00D07F1D"/>
    <w:rsid w:val="00D40531"/>
    <w:rsid w:val="00D428F6"/>
    <w:rsid w:val="00D463FB"/>
    <w:rsid w:val="00D572CD"/>
    <w:rsid w:val="00D744C1"/>
    <w:rsid w:val="00D9201E"/>
    <w:rsid w:val="00D97171"/>
    <w:rsid w:val="00DB5AF1"/>
    <w:rsid w:val="00DE5F46"/>
    <w:rsid w:val="00E554A7"/>
    <w:rsid w:val="00E56B91"/>
    <w:rsid w:val="00E9730F"/>
    <w:rsid w:val="00EF6277"/>
    <w:rsid w:val="00F158AD"/>
    <w:rsid w:val="00F36103"/>
    <w:rsid w:val="00F55E6E"/>
    <w:rsid w:val="00F83B91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F639-ABF2-40FB-A09E-2D21D1A4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F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DE5F4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DE5F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5F3D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F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F3D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F3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5F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FA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qFormat/>
    <w:rsid w:val="003850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Pełnomocnik</cp:lastModifiedBy>
  <cp:revision>48</cp:revision>
  <cp:lastPrinted>2014-04-10T11:16:00Z</cp:lastPrinted>
  <dcterms:created xsi:type="dcterms:W3CDTF">2014-04-09T11:00:00Z</dcterms:created>
  <dcterms:modified xsi:type="dcterms:W3CDTF">2014-04-10T19:47:00Z</dcterms:modified>
</cp:coreProperties>
</file>