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FA" w:rsidRDefault="00FB28A7" w:rsidP="00A816F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Toruń</w:t>
      </w:r>
      <w:r w:rsidR="000E2481">
        <w:rPr>
          <w:rFonts w:ascii="Times New Roman" w:hAnsi="Times New Roman" w:cs="Times New Roman"/>
          <w:bCs/>
          <w:sz w:val="24"/>
          <w:szCs w:val="24"/>
        </w:rPr>
        <w:t>, dnia 09 kwietnia 2014</w:t>
      </w:r>
      <w:r w:rsidR="00A816FA">
        <w:rPr>
          <w:rFonts w:ascii="Times New Roman" w:hAnsi="Times New Roman" w:cs="Times New Roman"/>
          <w:bCs/>
          <w:sz w:val="24"/>
          <w:szCs w:val="24"/>
        </w:rPr>
        <w:t>r.</w:t>
      </w:r>
    </w:p>
    <w:p w:rsidR="001B07A7" w:rsidRPr="001B07A7" w:rsidRDefault="001B07A7" w:rsidP="00E03A56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 xml:space="preserve">URBITOR Spółka  z o.o. </w:t>
      </w:r>
    </w:p>
    <w:p w:rsidR="001B07A7" w:rsidRPr="001B07A7" w:rsidRDefault="001B07A7" w:rsidP="00E03A56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 xml:space="preserve">ul. Chrobrego 105/107 </w:t>
      </w:r>
    </w:p>
    <w:p w:rsidR="001B07A7" w:rsidRPr="001B07A7" w:rsidRDefault="001B07A7" w:rsidP="00E03A56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>87-100 Toruń</w:t>
      </w:r>
    </w:p>
    <w:p w:rsidR="001B07A7" w:rsidRPr="001B07A7" w:rsidRDefault="00FB28A7" w:rsidP="00E03A56">
      <w:pPr>
        <w:pStyle w:val="Akapitzlist1"/>
        <w:spacing w:line="276" w:lineRule="auto"/>
        <w:ind w:left="0"/>
        <w:jc w:val="both"/>
      </w:pPr>
      <w:r>
        <w:t>e-mail</w:t>
      </w:r>
      <w:r w:rsidR="001B07A7" w:rsidRPr="001B07A7">
        <w:t xml:space="preserve">: sekretariat@urbitor.pl </w:t>
      </w:r>
    </w:p>
    <w:p w:rsidR="001B07A7" w:rsidRDefault="001B07A7" w:rsidP="00E03A56">
      <w:pPr>
        <w:pStyle w:val="Akapitzlist1"/>
        <w:spacing w:line="276" w:lineRule="auto"/>
        <w:ind w:left="0"/>
        <w:jc w:val="both"/>
      </w:pPr>
      <w:r w:rsidRPr="001B07A7">
        <w:t>tel.</w:t>
      </w:r>
      <w:r>
        <w:t xml:space="preserve">  (56) 669 43 00</w:t>
      </w:r>
      <w:r w:rsidRPr="002E0D2D">
        <w:t xml:space="preserve">  </w:t>
      </w:r>
    </w:p>
    <w:p w:rsidR="001B07A7" w:rsidRDefault="001B07A7" w:rsidP="00E03A56">
      <w:pPr>
        <w:pStyle w:val="Akapitzlist1"/>
        <w:spacing w:line="276" w:lineRule="auto"/>
        <w:ind w:left="0"/>
        <w:jc w:val="both"/>
      </w:pPr>
      <w:r w:rsidRPr="002E0D2D">
        <w:t>fax (56) 660 48 20.</w:t>
      </w:r>
    </w:p>
    <w:p w:rsidR="001B07A7" w:rsidRDefault="001B07A7" w:rsidP="001B07A7">
      <w:pPr>
        <w:pStyle w:val="Akapitzlist1"/>
        <w:spacing w:line="276" w:lineRule="auto"/>
        <w:ind w:hanging="294"/>
        <w:jc w:val="both"/>
      </w:pPr>
    </w:p>
    <w:p w:rsidR="001B07A7" w:rsidRPr="001B07A7" w:rsidRDefault="001B07A7" w:rsidP="001B07A7">
      <w:pPr>
        <w:pStyle w:val="Akapitzlist1"/>
        <w:spacing w:line="276" w:lineRule="auto"/>
        <w:ind w:hanging="294"/>
        <w:jc w:val="both"/>
      </w:pPr>
    </w:p>
    <w:p w:rsidR="00EE0122" w:rsidRPr="00DD4463" w:rsidRDefault="00EE0122" w:rsidP="00EE0122">
      <w:pPr>
        <w:jc w:val="both"/>
        <w:rPr>
          <w:rFonts w:ascii="Times New Roman" w:hAnsi="Times New Roman" w:cs="Times New Roman"/>
          <w:color w:val="FF0000"/>
        </w:rPr>
      </w:pPr>
      <w:r w:rsidRPr="00DD4463">
        <w:rPr>
          <w:rFonts w:ascii="Times New Roman" w:hAnsi="Times New Roman" w:cs="Times New Roman"/>
          <w:bCs/>
        </w:rPr>
        <w:t xml:space="preserve">Znak sprawy: </w:t>
      </w:r>
      <w:r w:rsidR="001B07A7" w:rsidRPr="002E0D2D">
        <w:rPr>
          <w:rFonts w:ascii="Times New Roman" w:hAnsi="Times New Roman"/>
          <w:b/>
          <w:i/>
          <w:sz w:val="24"/>
          <w:szCs w:val="24"/>
        </w:rPr>
        <w:t>DS/ZP04/2014</w:t>
      </w:r>
    </w:p>
    <w:p w:rsidR="008D124B" w:rsidRPr="00EE0122" w:rsidRDefault="008D124B" w:rsidP="008D1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24B" w:rsidRPr="00EE0122" w:rsidRDefault="008D124B" w:rsidP="008D1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122" w:rsidRPr="00806732" w:rsidRDefault="000E2481" w:rsidP="008D1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Zmiana Nr 1 </w:t>
      </w:r>
      <w:r w:rsidR="00EE0122" w:rsidRPr="00EE01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treści SIWZ </w:t>
      </w:r>
    </w:p>
    <w:p w:rsidR="008D124B" w:rsidRPr="00B71C6B" w:rsidRDefault="008D124B" w:rsidP="008D1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EB7" w:rsidRPr="001B07A7" w:rsidRDefault="001B07A7" w:rsidP="001B07A7">
      <w:pPr>
        <w:pStyle w:val="Akapitzlist1"/>
        <w:spacing w:line="360" w:lineRule="auto"/>
        <w:ind w:left="0" w:firstLine="708"/>
        <w:jc w:val="both"/>
        <w:rPr>
          <w:b/>
        </w:rPr>
      </w:pPr>
      <w:r w:rsidRPr="00FB28A7">
        <w:t>URBITOR Spółka z o.o. z siedzibą w Toruniu</w:t>
      </w:r>
      <w:r w:rsidR="00B71C6B" w:rsidRPr="00FB28A7">
        <w:t>,</w:t>
      </w:r>
      <w:r w:rsidR="00EE0122" w:rsidRPr="00FB28A7">
        <w:t xml:space="preserve"> </w:t>
      </w:r>
      <w:r>
        <w:rPr>
          <w:rFonts w:eastAsia="Calibri"/>
        </w:rPr>
        <w:t xml:space="preserve">jako Zamawiający </w:t>
      </w:r>
      <w:r w:rsidR="00C661CC">
        <w:rPr>
          <w:rFonts w:eastAsia="Calibri"/>
        </w:rPr>
        <w:t xml:space="preserve">w postępowaniu </w:t>
      </w:r>
      <w:r w:rsidR="00FB28A7">
        <w:rPr>
          <w:rFonts w:eastAsia="Calibri"/>
        </w:rPr>
        <w:br/>
      </w:r>
      <w:r w:rsidR="00C661CC">
        <w:rPr>
          <w:rFonts w:eastAsia="Calibri"/>
        </w:rPr>
        <w:t xml:space="preserve">o udzielenie </w:t>
      </w:r>
      <w:r w:rsidR="00B71C6B" w:rsidRPr="00806732">
        <w:rPr>
          <w:rFonts w:eastAsia="Calibri"/>
        </w:rPr>
        <w:t xml:space="preserve">zamówienia publicznego </w:t>
      </w:r>
      <w:r>
        <w:rPr>
          <w:rFonts w:eastAsia="Calibri"/>
        </w:rPr>
        <w:t xml:space="preserve">w trybie przetargu nieograniczonego na świadczenie </w:t>
      </w:r>
      <w:r>
        <w:rPr>
          <w:color w:val="000000"/>
        </w:rPr>
        <w:t>usługi</w:t>
      </w:r>
      <w:r w:rsidRPr="002E0D2D">
        <w:rPr>
          <w:color w:val="000000"/>
        </w:rPr>
        <w:t xml:space="preserve"> </w:t>
      </w:r>
      <w:r>
        <w:rPr>
          <w:bCs/>
        </w:rPr>
        <w:t>ochrony mienia i osób w Spółce z o. o. „URBITOR” w Toruniu</w:t>
      </w:r>
      <w:r w:rsidR="00B71C6B" w:rsidRPr="00806732">
        <w:rPr>
          <w:snapToGrid w:val="0"/>
        </w:rPr>
        <w:t xml:space="preserve">, </w:t>
      </w:r>
      <w:r w:rsidR="008D124B" w:rsidRPr="00806732">
        <w:rPr>
          <w:rFonts w:eastAsia="Calibri"/>
        </w:rPr>
        <w:t>dział</w:t>
      </w:r>
      <w:r w:rsidR="00797EB7" w:rsidRPr="00806732">
        <w:rPr>
          <w:rFonts w:eastAsia="Calibri"/>
        </w:rPr>
        <w:t xml:space="preserve">ając na podstawie art. 38 </w:t>
      </w:r>
      <w:r w:rsidR="00806732" w:rsidRPr="00806732">
        <w:rPr>
          <w:rFonts w:eastAsia="Calibri"/>
        </w:rPr>
        <w:t>ust.</w:t>
      </w:r>
      <w:r w:rsidR="00797EB7" w:rsidRPr="00806732">
        <w:rPr>
          <w:rFonts w:eastAsia="Calibri"/>
        </w:rPr>
        <w:t xml:space="preserve">4 </w:t>
      </w:r>
      <w:r w:rsidR="006002EA">
        <w:rPr>
          <w:rFonts w:eastAsia="Calibri"/>
        </w:rPr>
        <w:t xml:space="preserve">i ust. 4a </w:t>
      </w:r>
      <w:r w:rsidR="00C661CC">
        <w:rPr>
          <w:rFonts w:eastAsia="Calibri"/>
        </w:rPr>
        <w:t xml:space="preserve">oraz </w:t>
      </w:r>
      <w:r w:rsidR="008D124B" w:rsidRPr="00806732">
        <w:rPr>
          <w:rFonts w:eastAsia="Calibri"/>
        </w:rPr>
        <w:t xml:space="preserve"> </w:t>
      </w:r>
      <w:r w:rsidR="00C661CC">
        <w:t xml:space="preserve">art.12a </w:t>
      </w:r>
      <w:r w:rsidR="008D124B" w:rsidRPr="00806732">
        <w:rPr>
          <w:rFonts w:eastAsia="Calibri"/>
        </w:rPr>
        <w:t xml:space="preserve">ustawy z dnia 29 stycznia 2004 roku – Prawo zamówień </w:t>
      </w:r>
      <w:r w:rsidR="00806732" w:rsidRPr="00806732">
        <w:rPr>
          <w:rFonts w:eastAsia="Calibri"/>
        </w:rPr>
        <w:t xml:space="preserve">publicznych (tekst </w:t>
      </w:r>
      <w:proofErr w:type="spellStart"/>
      <w:r w:rsidR="00806732" w:rsidRPr="00806732">
        <w:rPr>
          <w:rFonts w:eastAsia="Calibri"/>
        </w:rPr>
        <w:t>jedn</w:t>
      </w:r>
      <w:proofErr w:type="spellEnd"/>
      <w:r w:rsidR="00806732" w:rsidRPr="00806732">
        <w:rPr>
          <w:rFonts w:eastAsia="Calibri"/>
        </w:rPr>
        <w:t xml:space="preserve">: </w:t>
      </w:r>
      <w:r w:rsidR="00FB28A7">
        <w:t xml:space="preserve">Dz. U. z 2013 r., poz. 907 </w:t>
      </w:r>
      <w:r w:rsidR="00806732" w:rsidRPr="00806732">
        <w:t xml:space="preserve"> ze zmianami</w:t>
      </w:r>
      <w:r w:rsidR="00B25EFB">
        <w:rPr>
          <w:rFonts w:eastAsia="Calibri"/>
        </w:rPr>
        <w:t>)</w:t>
      </w:r>
      <w:r w:rsidR="00806732" w:rsidRPr="00806732">
        <w:rPr>
          <w:rFonts w:eastAsia="Calibri"/>
        </w:rPr>
        <w:t xml:space="preserve">, </w:t>
      </w:r>
      <w:r w:rsidR="00EE0122" w:rsidRPr="00806732">
        <w:t xml:space="preserve">zwanej dalej ustawą </w:t>
      </w:r>
      <w:proofErr w:type="spellStart"/>
      <w:r w:rsidR="00EE0122" w:rsidRPr="00806732">
        <w:t>Pzp</w:t>
      </w:r>
      <w:proofErr w:type="spellEnd"/>
      <w:r w:rsidR="00EE0122" w:rsidRPr="00806732">
        <w:t xml:space="preserve">, </w:t>
      </w:r>
      <w:r w:rsidR="00EE0122" w:rsidRPr="00806732">
        <w:rPr>
          <w:rFonts w:eastAsia="Calibri"/>
        </w:rPr>
        <w:t xml:space="preserve"> </w:t>
      </w:r>
      <w:r w:rsidR="000E2481">
        <w:rPr>
          <w:rFonts w:eastAsia="Calibri"/>
        </w:rPr>
        <w:t xml:space="preserve">w związku z otrzymaniem dużej liczby pytań do SIWZ, </w:t>
      </w:r>
      <w:r w:rsidR="008D124B" w:rsidRPr="00806732">
        <w:rPr>
          <w:rFonts w:eastAsia="Calibri"/>
        </w:rPr>
        <w:t>niniejszym</w:t>
      </w:r>
      <w:r w:rsidR="00797EB7" w:rsidRPr="00806732">
        <w:rPr>
          <w:rFonts w:eastAsia="Calibri"/>
        </w:rPr>
        <w:t xml:space="preserve"> dokonuje </w:t>
      </w:r>
      <w:r w:rsidR="000E2481">
        <w:rPr>
          <w:rFonts w:eastAsia="Calibri"/>
        </w:rPr>
        <w:t>wydłużenia ter</w:t>
      </w:r>
      <w:r w:rsidR="00B25EFB">
        <w:rPr>
          <w:rFonts w:eastAsia="Calibri"/>
        </w:rPr>
        <w:t>minu składania ofert  do dnia 16</w:t>
      </w:r>
      <w:r w:rsidR="000E2481">
        <w:rPr>
          <w:rFonts w:eastAsia="Calibri"/>
        </w:rPr>
        <w:t xml:space="preserve"> kwietnia 2014r. do godz. </w:t>
      </w:r>
      <w:r w:rsidR="00FB28A7">
        <w:rPr>
          <w:rFonts w:eastAsia="Calibri"/>
        </w:rPr>
        <w:t>10.00.</w:t>
      </w:r>
    </w:p>
    <w:p w:rsidR="001B07A7" w:rsidRPr="00FB28A7" w:rsidRDefault="000E2481" w:rsidP="00FB28A7">
      <w:pPr>
        <w:pStyle w:val="pkt"/>
        <w:spacing w:before="0" w:after="0" w:line="360" w:lineRule="auto"/>
        <w:ind w:left="0" w:firstLine="708"/>
        <w:rPr>
          <w:rFonts w:eastAsia="Calibri"/>
          <w:szCs w:val="24"/>
        </w:rPr>
      </w:pPr>
      <w:r>
        <w:rPr>
          <w:rFonts w:eastAsia="Calibri"/>
          <w:szCs w:val="24"/>
        </w:rPr>
        <w:t>Powyższe powoduje koni</w:t>
      </w:r>
      <w:r w:rsidR="007A44DA">
        <w:rPr>
          <w:rFonts w:eastAsia="Calibri"/>
          <w:szCs w:val="24"/>
        </w:rPr>
        <w:t>e</w:t>
      </w:r>
      <w:r>
        <w:rPr>
          <w:rFonts w:eastAsia="Calibri"/>
          <w:szCs w:val="24"/>
        </w:rPr>
        <w:t xml:space="preserve">czność  dokonania zmiany treści SIWZ w następującym zakresie: </w:t>
      </w:r>
    </w:p>
    <w:p w:rsidR="001B07A7" w:rsidRPr="00FB28A7" w:rsidRDefault="001B07A7" w:rsidP="00FB28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8A7">
        <w:rPr>
          <w:rFonts w:ascii="Times New Roman" w:eastAsia="ArialMT" w:hAnsi="Times New Roman" w:cs="Times New Roman"/>
          <w:bCs/>
          <w:sz w:val="24"/>
          <w:szCs w:val="24"/>
        </w:rPr>
        <w:t xml:space="preserve">w </w:t>
      </w:r>
      <w:r w:rsidRPr="00FB28A7">
        <w:rPr>
          <w:rFonts w:ascii="Times New Roman" w:hAnsi="Times New Roman" w:cs="Times New Roman"/>
          <w:sz w:val="24"/>
          <w:szCs w:val="24"/>
        </w:rPr>
        <w:t xml:space="preserve">Rozdziału </w:t>
      </w:r>
      <w:r w:rsidRPr="00FB28A7">
        <w:rPr>
          <w:rFonts w:ascii="Times New Roman" w:hAnsi="Times New Roman" w:cs="Times New Roman"/>
          <w:bCs/>
          <w:sz w:val="24"/>
          <w:szCs w:val="24"/>
        </w:rPr>
        <w:t>XIV - Opis sposobu przygotowania oferty</w:t>
      </w:r>
      <w:r w:rsidR="00FB2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8A7">
        <w:rPr>
          <w:rFonts w:ascii="Times New Roman" w:hAnsi="Times New Roman" w:cs="Times New Roman"/>
          <w:bCs/>
          <w:sz w:val="24"/>
          <w:szCs w:val="24"/>
        </w:rPr>
        <w:t>pkt 17 otrzymuje brzmienie:</w:t>
      </w:r>
    </w:p>
    <w:p w:rsidR="001B07A7" w:rsidRPr="00FB28A7" w:rsidRDefault="001B07A7" w:rsidP="00FB28A7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ArialMT" w:hAnsi="Times New Roman"/>
          <w:sz w:val="24"/>
          <w:szCs w:val="24"/>
        </w:rPr>
      </w:pPr>
      <w:r w:rsidRPr="00FB28A7">
        <w:rPr>
          <w:rFonts w:ascii="Times New Roman" w:eastAsia="ArialMT" w:hAnsi="Times New Roman" w:cs="Times New Roman"/>
          <w:sz w:val="24"/>
          <w:szCs w:val="24"/>
        </w:rPr>
        <w:t>„17.</w:t>
      </w:r>
      <w:r w:rsidRPr="00FB28A7">
        <w:rPr>
          <w:rFonts w:ascii="Times New Roman" w:eastAsia="ArialMT" w:hAnsi="Times New Roman" w:cs="Times New Roman"/>
          <w:sz w:val="24"/>
          <w:szCs w:val="24"/>
        </w:rPr>
        <w:tab/>
      </w:r>
      <w:r w:rsidRPr="00FB28A7">
        <w:rPr>
          <w:rFonts w:ascii="Times New Roman" w:eastAsia="ArialMT" w:hAnsi="Times New Roman"/>
          <w:sz w:val="24"/>
          <w:szCs w:val="24"/>
        </w:rPr>
        <w:t xml:space="preserve">Wszystkie kartki oferty powinny być trwale połączone i włożone do jednej koperty, która </w:t>
      </w:r>
      <w:r w:rsidRPr="00FB28A7">
        <w:rPr>
          <w:rFonts w:ascii="Times New Roman" w:hAnsi="Times New Roman"/>
          <w:sz w:val="24"/>
          <w:szCs w:val="24"/>
        </w:rPr>
        <w:t xml:space="preserve">powinna być opatrzona w dane Wykonawcy oraz w napis:” </w:t>
      </w:r>
      <w:r w:rsidRPr="00FB28A7">
        <w:rPr>
          <w:rFonts w:ascii="Times New Roman" w:hAnsi="Times New Roman"/>
          <w:i/>
          <w:sz w:val="24"/>
          <w:szCs w:val="24"/>
        </w:rPr>
        <w:t xml:space="preserve">Przetarg nieograniczony – ochrona mienia i osób w Spółce z o. o. </w:t>
      </w:r>
      <w:proofErr w:type="spellStart"/>
      <w:r w:rsidRPr="00FB28A7">
        <w:rPr>
          <w:rFonts w:ascii="Times New Roman" w:hAnsi="Times New Roman"/>
          <w:i/>
          <w:sz w:val="24"/>
          <w:szCs w:val="24"/>
        </w:rPr>
        <w:t>Urbitor</w:t>
      </w:r>
      <w:proofErr w:type="spellEnd"/>
      <w:r w:rsidRPr="00FB28A7">
        <w:rPr>
          <w:rFonts w:ascii="Times New Roman" w:hAnsi="Times New Roman"/>
          <w:i/>
          <w:sz w:val="24"/>
          <w:szCs w:val="24"/>
        </w:rPr>
        <w:t>,</w:t>
      </w:r>
      <w:r w:rsidRPr="00FB28A7">
        <w:rPr>
          <w:rFonts w:ascii="Times New Roman" w:hAnsi="Times New Roman"/>
          <w:sz w:val="24"/>
          <w:szCs w:val="24"/>
        </w:rPr>
        <w:t xml:space="preserve"> znak sprawy DS/ZP04/2014, nie otwierać p</w:t>
      </w:r>
      <w:r w:rsidR="00B25EFB">
        <w:rPr>
          <w:rFonts w:ascii="Times New Roman" w:hAnsi="Times New Roman"/>
          <w:sz w:val="24"/>
          <w:szCs w:val="24"/>
        </w:rPr>
        <w:t xml:space="preserve">rzed dniem 16 </w:t>
      </w:r>
      <w:r w:rsidRPr="00FB28A7">
        <w:rPr>
          <w:rFonts w:ascii="Times New Roman" w:hAnsi="Times New Roman"/>
          <w:sz w:val="24"/>
          <w:szCs w:val="24"/>
        </w:rPr>
        <w:t xml:space="preserve">kwietnia 2014r. godz. </w:t>
      </w:r>
      <w:r w:rsidR="00FB28A7" w:rsidRPr="00FB28A7">
        <w:rPr>
          <w:rFonts w:ascii="Times New Roman" w:hAnsi="Times New Roman"/>
          <w:sz w:val="24"/>
          <w:szCs w:val="24"/>
        </w:rPr>
        <w:t>10.30.</w:t>
      </w:r>
    </w:p>
    <w:p w:rsidR="001B07A7" w:rsidRPr="00FB28A7" w:rsidRDefault="001B07A7" w:rsidP="00FB28A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B28A7">
        <w:rPr>
          <w:rFonts w:ascii="Times New Roman" w:eastAsia="ArialMT" w:hAnsi="Times New Roman"/>
          <w:sz w:val="24"/>
          <w:szCs w:val="24"/>
        </w:rPr>
        <w:t>Koperta musi być zaadresowana na adres Zamawiającego.”</w:t>
      </w:r>
    </w:p>
    <w:p w:rsidR="001B07A7" w:rsidRPr="00FB28A7" w:rsidRDefault="00FB28A7" w:rsidP="00FB28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B07A7" w:rsidRPr="00FB28A7">
        <w:rPr>
          <w:rFonts w:ascii="Times New Roman" w:hAnsi="Times New Roman" w:cs="Times New Roman"/>
          <w:sz w:val="24"/>
          <w:szCs w:val="24"/>
        </w:rPr>
        <w:tab/>
        <w:t xml:space="preserve">Rozdziału </w:t>
      </w:r>
      <w:r w:rsidR="001B07A7" w:rsidRPr="00FB28A7">
        <w:rPr>
          <w:rFonts w:ascii="Times New Roman" w:hAnsi="Times New Roman" w:cs="Times New Roman"/>
          <w:bCs/>
          <w:sz w:val="24"/>
          <w:szCs w:val="24"/>
        </w:rPr>
        <w:t>XV - Miejsce oraz termin składania i otwarcia ofert:</w:t>
      </w:r>
    </w:p>
    <w:p w:rsidR="001B07A7" w:rsidRPr="00FB28A7" w:rsidRDefault="001B07A7" w:rsidP="00FB28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B28A7">
        <w:rPr>
          <w:rFonts w:ascii="Times New Roman" w:eastAsia="ArialMT" w:hAnsi="Times New Roman" w:cs="Times New Roman"/>
          <w:sz w:val="24"/>
          <w:szCs w:val="24"/>
        </w:rPr>
        <w:tab/>
        <w:t>a)</w:t>
      </w:r>
      <w:r w:rsidRPr="00FB28A7">
        <w:rPr>
          <w:rFonts w:ascii="Times New Roman" w:eastAsia="ArialMT" w:hAnsi="Times New Roman" w:cs="Times New Roman"/>
          <w:sz w:val="24"/>
          <w:szCs w:val="24"/>
        </w:rPr>
        <w:tab/>
        <w:t xml:space="preserve"> pkt 1 otrzymuje brzmienie:</w:t>
      </w:r>
    </w:p>
    <w:p w:rsidR="00FB28A7" w:rsidRPr="00FB28A7" w:rsidRDefault="00FB28A7" w:rsidP="00FB28A7">
      <w:pPr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eastAsia="ArialMT" w:hAnsi="Times New Roman"/>
          <w:sz w:val="24"/>
          <w:szCs w:val="24"/>
        </w:rPr>
      </w:pPr>
      <w:r w:rsidRPr="00FB28A7">
        <w:rPr>
          <w:rFonts w:ascii="Times New Roman" w:eastAsia="ArialMT" w:hAnsi="Times New Roman" w:cs="Times New Roman"/>
          <w:sz w:val="24"/>
          <w:szCs w:val="24"/>
        </w:rPr>
        <w:t>„1.</w:t>
      </w:r>
      <w:r w:rsidRPr="00FB28A7">
        <w:rPr>
          <w:rFonts w:ascii="Times New Roman" w:eastAsia="ArialMT" w:hAnsi="Times New Roman" w:cs="Times New Roman"/>
          <w:sz w:val="24"/>
          <w:szCs w:val="24"/>
        </w:rPr>
        <w:tab/>
      </w:r>
      <w:r w:rsidRPr="00FB28A7">
        <w:rPr>
          <w:rFonts w:ascii="Times New Roman" w:eastAsia="ArialMT" w:hAnsi="Times New Roman"/>
          <w:sz w:val="24"/>
          <w:szCs w:val="24"/>
        </w:rPr>
        <w:t xml:space="preserve">Oferty należy składać </w:t>
      </w:r>
      <w:r w:rsidRPr="00FB28A7">
        <w:rPr>
          <w:rFonts w:ascii="Times New Roman" w:hAnsi="Times New Roman"/>
          <w:sz w:val="24"/>
          <w:szCs w:val="24"/>
        </w:rPr>
        <w:t xml:space="preserve">w do dnia </w:t>
      </w:r>
      <w:r w:rsidR="00B25EFB">
        <w:rPr>
          <w:rFonts w:ascii="Times New Roman" w:hAnsi="Times New Roman"/>
          <w:b/>
          <w:sz w:val="24"/>
          <w:szCs w:val="24"/>
        </w:rPr>
        <w:t>16</w:t>
      </w:r>
      <w:r w:rsidRPr="00FB28A7">
        <w:rPr>
          <w:rFonts w:ascii="Times New Roman" w:hAnsi="Times New Roman"/>
          <w:b/>
          <w:sz w:val="24"/>
          <w:szCs w:val="24"/>
        </w:rPr>
        <w:t xml:space="preserve"> kwietnia 2014r.</w:t>
      </w:r>
      <w:r w:rsidRPr="00FB28A7">
        <w:rPr>
          <w:rFonts w:ascii="Times New Roman" w:hAnsi="Times New Roman"/>
          <w:sz w:val="24"/>
          <w:szCs w:val="24"/>
        </w:rPr>
        <w:t xml:space="preserve"> </w:t>
      </w:r>
      <w:r w:rsidRPr="006002EA">
        <w:rPr>
          <w:rFonts w:ascii="Times New Roman" w:hAnsi="Times New Roman"/>
          <w:b/>
          <w:sz w:val="24"/>
          <w:szCs w:val="24"/>
        </w:rPr>
        <w:t>do godziny 10.00</w:t>
      </w:r>
      <w:r w:rsidRPr="00FB28A7">
        <w:rPr>
          <w:rFonts w:ascii="Times New Roman" w:hAnsi="Times New Roman"/>
          <w:sz w:val="24"/>
          <w:szCs w:val="24"/>
        </w:rPr>
        <w:t xml:space="preserve"> w siedzibie Zamawiającego, sekretariat I piętro. </w:t>
      </w:r>
      <w:r w:rsidRPr="00FB28A7">
        <w:rPr>
          <w:rFonts w:ascii="Times New Roman" w:eastAsia="ArialMT" w:hAnsi="Times New Roman"/>
          <w:sz w:val="24"/>
          <w:szCs w:val="24"/>
        </w:rPr>
        <w:t xml:space="preserve">Wszystkie oferty otrzymane przez Zamawiającego po </w:t>
      </w:r>
      <w:r w:rsidR="006002EA">
        <w:rPr>
          <w:rFonts w:ascii="Times New Roman" w:eastAsia="ArialMT" w:hAnsi="Times New Roman"/>
          <w:sz w:val="24"/>
          <w:szCs w:val="24"/>
        </w:rPr>
        <w:t xml:space="preserve">terminie </w:t>
      </w:r>
      <w:r w:rsidR="00B25EFB">
        <w:rPr>
          <w:rFonts w:ascii="Times New Roman" w:eastAsia="ArialMT" w:hAnsi="Times New Roman"/>
          <w:sz w:val="24"/>
          <w:szCs w:val="24"/>
        </w:rPr>
        <w:t>wyżej wskazanym</w:t>
      </w:r>
      <w:r w:rsidRPr="00FB28A7">
        <w:rPr>
          <w:rFonts w:ascii="Times New Roman" w:eastAsia="ArialMT" w:hAnsi="Times New Roman"/>
          <w:sz w:val="24"/>
          <w:szCs w:val="24"/>
        </w:rPr>
        <w:t xml:space="preserve"> zostaną niezwłocznie zwrócone Wykonawcom bez otwierania.”</w:t>
      </w:r>
    </w:p>
    <w:p w:rsidR="001B07A7" w:rsidRPr="00FB28A7" w:rsidRDefault="00FB28A7" w:rsidP="00FB28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>b)</w:t>
      </w:r>
      <w:r w:rsidRPr="00FB28A7">
        <w:rPr>
          <w:rFonts w:ascii="Times New Roman" w:hAnsi="Times New Roman" w:cs="Times New Roman"/>
          <w:sz w:val="24"/>
          <w:szCs w:val="24"/>
        </w:rPr>
        <w:tab/>
        <w:t xml:space="preserve">pkt 3 </w:t>
      </w:r>
      <w:r w:rsidR="001B07A7" w:rsidRPr="00FB28A7">
        <w:rPr>
          <w:rFonts w:ascii="Times New Roman" w:hAnsi="Times New Roman" w:cs="Times New Roman"/>
          <w:sz w:val="24"/>
          <w:szCs w:val="24"/>
        </w:rPr>
        <w:t>otrzymuje brzmienie:</w:t>
      </w:r>
    </w:p>
    <w:p w:rsidR="00FB28A7" w:rsidRPr="00FB28A7" w:rsidRDefault="00FB28A7" w:rsidP="00FB28A7">
      <w:pPr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eastAsia="ArialMT" w:hAnsi="Times New Roman"/>
          <w:sz w:val="24"/>
          <w:szCs w:val="24"/>
        </w:rPr>
      </w:pPr>
      <w:r w:rsidRPr="00FB28A7">
        <w:rPr>
          <w:rFonts w:ascii="Times New Roman" w:eastAsia="ArialMT" w:hAnsi="Times New Roman" w:cs="Times New Roman"/>
          <w:sz w:val="24"/>
          <w:szCs w:val="24"/>
        </w:rPr>
        <w:lastRenderedPageBreak/>
        <w:t>„3.</w:t>
      </w:r>
      <w:r w:rsidRPr="00FB28A7">
        <w:rPr>
          <w:rFonts w:ascii="Times New Roman" w:eastAsia="ArialMT" w:hAnsi="Times New Roman" w:cs="Times New Roman"/>
          <w:sz w:val="24"/>
          <w:szCs w:val="24"/>
        </w:rPr>
        <w:tab/>
      </w:r>
      <w:r w:rsidRPr="00FB28A7">
        <w:rPr>
          <w:rFonts w:ascii="Times New Roman" w:eastAsia="ArialMT" w:hAnsi="Times New Roman"/>
          <w:sz w:val="24"/>
          <w:szCs w:val="24"/>
        </w:rPr>
        <w:t xml:space="preserve">Otwarcie ofert nastąpi w dniu </w:t>
      </w:r>
      <w:r w:rsidR="00B25EFB">
        <w:rPr>
          <w:rFonts w:ascii="Times New Roman" w:eastAsia="ArialMT" w:hAnsi="Times New Roman"/>
          <w:b/>
          <w:sz w:val="24"/>
          <w:szCs w:val="24"/>
        </w:rPr>
        <w:t>16</w:t>
      </w:r>
      <w:r w:rsidRPr="00FB28A7">
        <w:rPr>
          <w:rFonts w:ascii="Times New Roman" w:eastAsia="ArialMT" w:hAnsi="Times New Roman"/>
          <w:b/>
          <w:sz w:val="24"/>
          <w:szCs w:val="24"/>
        </w:rPr>
        <w:t xml:space="preserve"> kwietnia 2014r.</w:t>
      </w:r>
      <w:r w:rsidRPr="00FB28A7">
        <w:rPr>
          <w:rFonts w:ascii="Times New Roman" w:eastAsia="ArialMT" w:hAnsi="Times New Roman"/>
          <w:sz w:val="24"/>
          <w:szCs w:val="24"/>
        </w:rPr>
        <w:t xml:space="preserve"> </w:t>
      </w:r>
      <w:r w:rsidRPr="006002EA">
        <w:rPr>
          <w:rFonts w:ascii="Times New Roman" w:eastAsia="ArialMT" w:hAnsi="Times New Roman"/>
          <w:b/>
          <w:sz w:val="24"/>
          <w:szCs w:val="24"/>
        </w:rPr>
        <w:t>o godzinie 10.30</w:t>
      </w:r>
      <w:r w:rsidRPr="00FB28A7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</w:rPr>
        <w:t>w sali konferencyjnej</w:t>
      </w:r>
      <w:r w:rsidRPr="00FB28A7">
        <w:rPr>
          <w:rFonts w:ascii="Times New Roman" w:eastAsia="ArialMT" w:hAnsi="Times New Roman"/>
          <w:sz w:val="24"/>
          <w:szCs w:val="24"/>
        </w:rPr>
        <w:t>, I piętro pokój nr 17. Otwarcie ofert jest jawne. Wykonawcy mogą być obecni przy otwieraniu ofert.”</w:t>
      </w:r>
    </w:p>
    <w:p w:rsidR="00FB28A7" w:rsidRDefault="00FB28A7" w:rsidP="00FB28A7">
      <w:pPr>
        <w:pStyle w:val="Default"/>
        <w:spacing w:line="360" w:lineRule="auto"/>
        <w:jc w:val="both"/>
        <w:rPr>
          <w:rFonts w:ascii="Times New Roman" w:eastAsia="ArialMT" w:hAnsi="Times New Roman" w:cs="Times New Roman"/>
        </w:rPr>
      </w:pPr>
    </w:p>
    <w:p w:rsidR="00797EB7" w:rsidRPr="00806732" w:rsidRDefault="00806732" w:rsidP="00FB28A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06732">
        <w:rPr>
          <w:rFonts w:ascii="Times New Roman" w:hAnsi="Times New Roman" w:cs="Times New Roman"/>
          <w:b/>
          <w:color w:val="auto"/>
        </w:rPr>
        <w:t>Powyższa zmiana treści SIWZ</w:t>
      </w:r>
      <w:r w:rsidR="007E33B5" w:rsidRPr="00806732">
        <w:rPr>
          <w:rFonts w:ascii="Times New Roman" w:hAnsi="Times New Roman" w:cs="Times New Roman"/>
          <w:b/>
          <w:color w:val="auto"/>
        </w:rPr>
        <w:t xml:space="preserve"> prowadzi do zmiany treści ogłoszenia </w:t>
      </w:r>
      <w:r w:rsidR="000E2481">
        <w:rPr>
          <w:rFonts w:ascii="Times New Roman" w:hAnsi="Times New Roman" w:cs="Times New Roman"/>
          <w:b/>
          <w:color w:val="auto"/>
        </w:rPr>
        <w:t xml:space="preserve">o zamówieniu. </w:t>
      </w:r>
    </w:p>
    <w:p w:rsidR="00DD4463" w:rsidRDefault="00DD4463" w:rsidP="00FB28A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D4463" w:rsidRPr="00DD4463" w:rsidRDefault="00DD4463" w:rsidP="00FB28A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D4463" w:rsidRDefault="00DD4463" w:rsidP="00FB2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63">
        <w:rPr>
          <w:rFonts w:ascii="Times New Roman" w:hAnsi="Times New Roman" w:cs="Times New Roman"/>
          <w:sz w:val="24"/>
          <w:szCs w:val="24"/>
        </w:rPr>
        <w:t>Powyższe zmiany stanowią integralną część SIWZ i są wiążące dla Wykonawców. Pozostałe zapisy SIWZ wraz z z</w:t>
      </w:r>
      <w:r w:rsidR="00A90DB1">
        <w:rPr>
          <w:rFonts w:ascii="Times New Roman" w:hAnsi="Times New Roman" w:cs="Times New Roman"/>
          <w:sz w:val="24"/>
          <w:szCs w:val="24"/>
        </w:rPr>
        <w:t>ałącznikami pozostają bez zmian.</w:t>
      </w:r>
    </w:p>
    <w:p w:rsidR="00A90DB1" w:rsidRDefault="00A90DB1" w:rsidP="00FB2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59D" w:rsidRDefault="0042059D" w:rsidP="00FB2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DB1" w:rsidRDefault="00A90DB1" w:rsidP="00FB2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B1" w:rsidRDefault="00A90DB1" w:rsidP="00FB2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B1" w:rsidRDefault="00A90DB1" w:rsidP="00FB2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DB1" w:rsidRDefault="00A90DB1" w:rsidP="00A90DB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</w:t>
      </w:r>
    </w:p>
    <w:p w:rsidR="00A90DB1" w:rsidRDefault="00A90DB1" w:rsidP="00A90DB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 o.</w:t>
      </w:r>
    </w:p>
    <w:p w:rsidR="00A90DB1" w:rsidRPr="00DD4463" w:rsidRDefault="00A90DB1" w:rsidP="00A90DB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Świtalski</w:t>
      </w:r>
    </w:p>
    <w:p w:rsidR="00DD4463" w:rsidRDefault="00DD4463" w:rsidP="00A90DB1">
      <w:pPr>
        <w:pStyle w:val="Default"/>
        <w:spacing w:line="276" w:lineRule="auto"/>
        <w:ind w:left="6096"/>
        <w:jc w:val="center"/>
        <w:rPr>
          <w:rFonts w:ascii="Times New Roman" w:hAnsi="Times New Roman" w:cs="Times New Roman"/>
          <w:color w:val="auto"/>
        </w:rPr>
      </w:pPr>
    </w:p>
    <w:p w:rsidR="000C7107" w:rsidRDefault="000C7107" w:rsidP="00FB28A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E6B20" w:rsidRPr="00806732" w:rsidRDefault="00806732" w:rsidP="00DD44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6732">
        <w:rPr>
          <w:rFonts w:ascii="Times New Roman" w:hAnsi="Times New Roman" w:cs="Times New Roman"/>
          <w:color w:val="auto"/>
        </w:rPr>
        <w:t xml:space="preserve"> </w:t>
      </w:r>
    </w:p>
    <w:sectPr w:rsidR="001E6B20" w:rsidRPr="00806732" w:rsidSect="0061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F5360A"/>
    <w:multiLevelType w:val="hybridMultilevel"/>
    <w:tmpl w:val="6EE48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66C0D"/>
    <w:multiLevelType w:val="hybridMultilevel"/>
    <w:tmpl w:val="7FE60F1A"/>
    <w:lvl w:ilvl="0" w:tplc="B59EE5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5A40AABC">
      <w:start w:val="1"/>
      <w:numFmt w:val="decimal"/>
      <w:lvlText w:val="%2)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D72CCC"/>
    <w:multiLevelType w:val="hybridMultilevel"/>
    <w:tmpl w:val="C84CC592"/>
    <w:lvl w:ilvl="0" w:tplc="0B76295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6338D3"/>
    <w:multiLevelType w:val="hybridMultilevel"/>
    <w:tmpl w:val="9B9AFE1C"/>
    <w:lvl w:ilvl="0" w:tplc="32D21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E3924"/>
    <w:multiLevelType w:val="hybridMultilevel"/>
    <w:tmpl w:val="ABCAF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D"/>
    <w:rsid w:val="00024928"/>
    <w:rsid w:val="00040652"/>
    <w:rsid w:val="00084D62"/>
    <w:rsid w:val="000C7107"/>
    <w:rsid w:val="000E2481"/>
    <w:rsid w:val="000F3E0B"/>
    <w:rsid w:val="00127092"/>
    <w:rsid w:val="001B07A7"/>
    <w:rsid w:val="001E6B20"/>
    <w:rsid w:val="00254CE5"/>
    <w:rsid w:val="00370873"/>
    <w:rsid w:val="003A50F8"/>
    <w:rsid w:val="0042059D"/>
    <w:rsid w:val="004A3111"/>
    <w:rsid w:val="004A4543"/>
    <w:rsid w:val="004C03DA"/>
    <w:rsid w:val="0054508D"/>
    <w:rsid w:val="006002EA"/>
    <w:rsid w:val="006139CA"/>
    <w:rsid w:val="00637CFA"/>
    <w:rsid w:val="00726C8D"/>
    <w:rsid w:val="00797EB7"/>
    <w:rsid w:val="007A44DA"/>
    <w:rsid w:val="007E33B5"/>
    <w:rsid w:val="00806732"/>
    <w:rsid w:val="00836294"/>
    <w:rsid w:val="00894BED"/>
    <w:rsid w:val="008D124B"/>
    <w:rsid w:val="009433E5"/>
    <w:rsid w:val="009B2424"/>
    <w:rsid w:val="00A0714E"/>
    <w:rsid w:val="00A816FA"/>
    <w:rsid w:val="00A90DB1"/>
    <w:rsid w:val="00B25EFB"/>
    <w:rsid w:val="00B645EC"/>
    <w:rsid w:val="00B71C6B"/>
    <w:rsid w:val="00BF4AF2"/>
    <w:rsid w:val="00C435CE"/>
    <w:rsid w:val="00C661CC"/>
    <w:rsid w:val="00DD4463"/>
    <w:rsid w:val="00E03A56"/>
    <w:rsid w:val="00EE0122"/>
    <w:rsid w:val="00EF72ED"/>
    <w:rsid w:val="00F61F25"/>
    <w:rsid w:val="00FB28A7"/>
    <w:rsid w:val="00FB2CB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4A3D-BFAA-4E52-832A-E2F2438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9C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6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8067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67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qFormat/>
    <w:rsid w:val="001B07A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9942-9A67-434D-9C89-97FDF375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audz</dc:creator>
  <cp:lastModifiedBy>Pełnomocnik</cp:lastModifiedBy>
  <cp:revision>5</cp:revision>
  <dcterms:created xsi:type="dcterms:W3CDTF">2014-04-09T10:59:00Z</dcterms:created>
  <dcterms:modified xsi:type="dcterms:W3CDTF">2014-04-09T11:08:00Z</dcterms:modified>
</cp:coreProperties>
</file>